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14A77" w14:textId="1C1C1A4A" w:rsidR="00DC7004" w:rsidRPr="00B0029D" w:rsidRDefault="00B0029D">
      <w:pPr>
        <w:rPr>
          <w:rFonts w:ascii="Arial" w:hAnsi="Arial" w:cs="Arial"/>
          <w:b/>
          <w:noProof/>
        </w:rPr>
      </w:pPr>
      <w:r w:rsidRPr="00B0029D">
        <w:rPr>
          <w:rFonts w:ascii="Arial" w:hAnsi="Arial" w:cs="Arial"/>
          <w:b/>
          <w:noProof/>
        </w:rPr>
        <w:t xml:space="preserve">Socio-economic </w:t>
      </w:r>
      <w:r>
        <w:rPr>
          <w:rFonts w:ascii="Arial" w:hAnsi="Arial" w:cs="Arial"/>
          <w:b/>
          <w:noProof/>
        </w:rPr>
        <w:t xml:space="preserve">profile </w:t>
      </w:r>
      <w:r w:rsidR="00C70913">
        <w:rPr>
          <w:rFonts w:ascii="Arial" w:hAnsi="Arial" w:cs="Arial"/>
          <w:b/>
          <w:noProof/>
        </w:rPr>
        <w:t>of Small Areas approximating Loughboy</w:t>
      </w:r>
    </w:p>
    <w:p w14:paraId="67DF2D2F" w14:textId="27DFC24B" w:rsidR="00C635A2" w:rsidRDefault="00B0029D" w:rsidP="00B0029D">
      <w:pPr>
        <w:spacing w:line="360" w:lineRule="auto"/>
        <w:rPr>
          <w:noProof/>
        </w:rPr>
      </w:pPr>
      <w:bookmarkStart w:id="0" w:name="_Hlk21083758"/>
      <w:r w:rsidRPr="00242DB7">
        <w:rPr>
          <w:rFonts w:ascii="Arial" w:hAnsi="Arial" w:cs="Arial"/>
          <w:sz w:val="20"/>
          <w:szCs w:val="20"/>
        </w:rPr>
        <w:t>Th</w:t>
      </w:r>
      <w:r>
        <w:rPr>
          <w:rFonts w:ascii="Arial" w:hAnsi="Arial" w:cs="Arial"/>
          <w:sz w:val="20"/>
          <w:szCs w:val="20"/>
        </w:rPr>
        <w:t>is</w:t>
      </w:r>
      <w:r w:rsidRPr="00242DB7">
        <w:rPr>
          <w:rFonts w:ascii="Arial" w:hAnsi="Arial" w:cs="Arial"/>
          <w:sz w:val="20"/>
          <w:szCs w:val="20"/>
        </w:rPr>
        <w:t xml:space="preserve"> </w:t>
      </w:r>
      <w:r>
        <w:rPr>
          <w:rFonts w:ascii="Arial" w:hAnsi="Arial" w:cs="Arial"/>
          <w:sz w:val="20"/>
          <w:szCs w:val="20"/>
        </w:rPr>
        <w:t xml:space="preserve">short draft document provides a </w:t>
      </w:r>
      <w:r w:rsidR="002A49A4">
        <w:rPr>
          <w:rFonts w:ascii="Arial" w:hAnsi="Arial" w:cs="Arial"/>
          <w:sz w:val="20"/>
          <w:szCs w:val="20"/>
        </w:rPr>
        <w:t>mini</w:t>
      </w:r>
      <w:r w:rsidR="000B3471">
        <w:rPr>
          <w:rFonts w:ascii="Arial" w:hAnsi="Arial" w:cs="Arial"/>
          <w:sz w:val="20"/>
          <w:szCs w:val="20"/>
        </w:rPr>
        <w:t xml:space="preserve"> </w:t>
      </w:r>
      <w:r w:rsidR="009726EB">
        <w:rPr>
          <w:rFonts w:ascii="Arial" w:hAnsi="Arial" w:cs="Arial"/>
          <w:sz w:val="20"/>
          <w:szCs w:val="20"/>
        </w:rPr>
        <w:t xml:space="preserve">profile of the </w:t>
      </w:r>
      <w:r w:rsidRPr="00242DB7">
        <w:rPr>
          <w:rFonts w:ascii="Arial" w:hAnsi="Arial" w:cs="Arial"/>
          <w:sz w:val="20"/>
          <w:szCs w:val="20"/>
        </w:rPr>
        <w:t>Demographic, Social Class Composition and Labour Market Situation</w:t>
      </w:r>
      <w:r>
        <w:rPr>
          <w:rFonts w:ascii="Arial" w:hAnsi="Arial" w:cs="Arial"/>
          <w:sz w:val="20"/>
          <w:szCs w:val="20"/>
        </w:rPr>
        <w:t xml:space="preserve"> of a number of </w:t>
      </w:r>
      <w:r w:rsidR="009726EB">
        <w:rPr>
          <w:rFonts w:ascii="Arial" w:hAnsi="Arial" w:cs="Arial"/>
          <w:sz w:val="20"/>
          <w:szCs w:val="20"/>
        </w:rPr>
        <w:t>s</w:t>
      </w:r>
      <w:r>
        <w:rPr>
          <w:rFonts w:ascii="Arial" w:hAnsi="Arial" w:cs="Arial"/>
          <w:sz w:val="20"/>
          <w:szCs w:val="20"/>
        </w:rPr>
        <w:t xml:space="preserve">elected </w:t>
      </w:r>
      <w:r w:rsidR="000B119D">
        <w:rPr>
          <w:rFonts w:ascii="Arial" w:hAnsi="Arial" w:cs="Arial"/>
          <w:sz w:val="20"/>
          <w:szCs w:val="20"/>
        </w:rPr>
        <w:t xml:space="preserve">Small </w:t>
      </w:r>
      <w:r w:rsidR="009726EB">
        <w:rPr>
          <w:rFonts w:ascii="Arial" w:hAnsi="Arial" w:cs="Arial"/>
          <w:sz w:val="20"/>
          <w:szCs w:val="20"/>
        </w:rPr>
        <w:t>A</w:t>
      </w:r>
      <w:r>
        <w:rPr>
          <w:rFonts w:ascii="Arial" w:hAnsi="Arial" w:cs="Arial"/>
          <w:sz w:val="20"/>
          <w:szCs w:val="20"/>
        </w:rPr>
        <w:t xml:space="preserve">reas </w:t>
      </w:r>
      <w:r w:rsidR="000B119D">
        <w:rPr>
          <w:rFonts w:ascii="Arial" w:hAnsi="Arial" w:cs="Arial"/>
          <w:sz w:val="20"/>
          <w:szCs w:val="20"/>
        </w:rPr>
        <w:t xml:space="preserve">(23) </w:t>
      </w:r>
      <w:r w:rsidR="008D3A68">
        <w:rPr>
          <w:rFonts w:ascii="Arial" w:hAnsi="Arial" w:cs="Arial"/>
          <w:sz w:val="20"/>
          <w:szCs w:val="20"/>
        </w:rPr>
        <w:t>to approximate</w:t>
      </w:r>
      <w:r w:rsidR="00D65390">
        <w:rPr>
          <w:rFonts w:ascii="Arial" w:hAnsi="Arial" w:cs="Arial"/>
          <w:sz w:val="20"/>
          <w:szCs w:val="20"/>
        </w:rPr>
        <w:t xml:space="preserve"> Loughboy</w:t>
      </w:r>
      <w:bookmarkEnd w:id="0"/>
      <w:r w:rsidR="00D65390">
        <w:rPr>
          <w:rFonts w:ascii="Arial" w:hAnsi="Arial" w:cs="Arial"/>
          <w:sz w:val="20"/>
          <w:szCs w:val="20"/>
        </w:rPr>
        <w:t xml:space="preserve">, </w:t>
      </w:r>
      <w:r w:rsidR="009726EB">
        <w:rPr>
          <w:rFonts w:ascii="Arial" w:hAnsi="Arial" w:cs="Arial"/>
          <w:sz w:val="20"/>
          <w:szCs w:val="20"/>
        </w:rPr>
        <w:t xml:space="preserve">as </w:t>
      </w:r>
      <w:r w:rsidR="000B119D">
        <w:rPr>
          <w:rFonts w:ascii="Arial" w:hAnsi="Arial" w:cs="Arial"/>
          <w:sz w:val="20"/>
          <w:szCs w:val="20"/>
        </w:rPr>
        <w:t xml:space="preserve">discussed and agreed </w:t>
      </w:r>
      <w:r w:rsidR="005F4BD9">
        <w:rPr>
          <w:rFonts w:ascii="Arial" w:hAnsi="Arial" w:cs="Arial"/>
          <w:sz w:val="20"/>
          <w:szCs w:val="20"/>
        </w:rPr>
        <w:t>with Workh</w:t>
      </w:r>
      <w:r w:rsidR="00D65390">
        <w:rPr>
          <w:rFonts w:ascii="Arial" w:hAnsi="Arial" w:cs="Arial"/>
          <w:sz w:val="20"/>
          <w:szCs w:val="20"/>
        </w:rPr>
        <w:t>ouse Union and Kilkenny</w:t>
      </w:r>
      <w:r w:rsidR="00ED3F4D">
        <w:rPr>
          <w:rFonts w:ascii="Arial" w:hAnsi="Arial" w:cs="Arial"/>
          <w:sz w:val="20"/>
          <w:szCs w:val="20"/>
        </w:rPr>
        <w:t xml:space="preserve"> </w:t>
      </w:r>
      <w:r w:rsidR="00891D6E">
        <w:rPr>
          <w:rFonts w:ascii="Arial" w:hAnsi="Arial" w:cs="Arial"/>
          <w:sz w:val="20"/>
          <w:szCs w:val="20"/>
        </w:rPr>
        <w:t>LEADER Partnership</w:t>
      </w:r>
      <w:r w:rsidR="00D65390">
        <w:rPr>
          <w:rFonts w:ascii="Arial" w:hAnsi="Arial" w:cs="Arial"/>
          <w:sz w:val="20"/>
          <w:szCs w:val="20"/>
        </w:rPr>
        <w:t xml:space="preserve">. </w:t>
      </w:r>
      <w:r w:rsidR="009726EB">
        <w:rPr>
          <w:rFonts w:ascii="Arial" w:hAnsi="Arial" w:cs="Arial"/>
          <w:sz w:val="20"/>
          <w:szCs w:val="20"/>
        </w:rPr>
        <w:t xml:space="preserve">These are represented </w:t>
      </w:r>
      <w:r w:rsidR="00807A33">
        <w:rPr>
          <w:rFonts w:ascii="Arial" w:hAnsi="Arial" w:cs="Arial"/>
          <w:sz w:val="20"/>
          <w:szCs w:val="20"/>
        </w:rPr>
        <w:t>in the map</w:t>
      </w:r>
      <w:r w:rsidR="003C21F1">
        <w:rPr>
          <w:rStyle w:val="FootnoteReference"/>
          <w:rFonts w:ascii="Arial" w:hAnsi="Arial" w:cs="Arial"/>
          <w:sz w:val="20"/>
          <w:szCs w:val="20"/>
        </w:rPr>
        <w:footnoteReference w:id="1"/>
      </w:r>
      <w:r w:rsidR="00807A33">
        <w:rPr>
          <w:rFonts w:ascii="Arial" w:hAnsi="Arial" w:cs="Arial"/>
          <w:sz w:val="20"/>
          <w:szCs w:val="20"/>
        </w:rPr>
        <w:t xml:space="preserve"> below </w:t>
      </w:r>
      <w:r w:rsidR="009726EB">
        <w:rPr>
          <w:rFonts w:ascii="Arial" w:hAnsi="Arial" w:cs="Arial"/>
          <w:sz w:val="20"/>
          <w:szCs w:val="20"/>
        </w:rPr>
        <w:t xml:space="preserve">within the red boundary </w:t>
      </w:r>
      <w:r w:rsidR="00807A33">
        <w:rPr>
          <w:rFonts w:ascii="Arial" w:hAnsi="Arial" w:cs="Arial"/>
          <w:sz w:val="20"/>
          <w:szCs w:val="20"/>
        </w:rPr>
        <w:t xml:space="preserve">and numbered 1 to 23 </w:t>
      </w:r>
      <w:r w:rsidR="005D5619">
        <w:rPr>
          <w:rFonts w:ascii="Arial" w:hAnsi="Arial" w:cs="Arial"/>
          <w:sz w:val="20"/>
          <w:szCs w:val="20"/>
        </w:rPr>
        <w:t>with</w:t>
      </w:r>
      <w:r w:rsidR="00807A33">
        <w:rPr>
          <w:rFonts w:ascii="Arial" w:hAnsi="Arial" w:cs="Arial"/>
          <w:sz w:val="20"/>
          <w:szCs w:val="20"/>
        </w:rPr>
        <w:t xml:space="preserve"> the</w:t>
      </w:r>
      <w:r w:rsidR="005D5619">
        <w:rPr>
          <w:rFonts w:ascii="Arial" w:hAnsi="Arial" w:cs="Arial"/>
          <w:sz w:val="20"/>
          <w:szCs w:val="20"/>
        </w:rPr>
        <w:t>ir</w:t>
      </w:r>
      <w:r w:rsidR="00807A33">
        <w:rPr>
          <w:rFonts w:ascii="Arial" w:hAnsi="Arial" w:cs="Arial"/>
          <w:sz w:val="20"/>
          <w:szCs w:val="20"/>
        </w:rPr>
        <w:t xml:space="preserve"> corresponding Small Area codes shown in Table 1</w:t>
      </w:r>
      <w:r w:rsidR="00BF74BB">
        <w:rPr>
          <w:rFonts w:ascii="Arial" w:hAnsi="Arial" w:cs="Arial"/>
          <w:sz w:val="20"/>
          <w:szCs w:val="20"/>
        </w:rPr>
        <w:t>.</w:t>
      </w:r>
      <w:r w:rsidR="009726EB">
        <w:rPr>
          <w:rFonts w:ascii="Arial" w:hAnsi="Arial" w:cs="Arial"/>
          <w:sz w:val="20"/>
          <w:szCs w:val="20"/>
        </w:rPr>
        <w:t xml:space="preserve"> </w:t>
      </w:r>
      <w:r w:rsidR="00550658" w:rsidRPr="00550658">
        <w:rPr>
          <w:rFonts w:ascii="Arial" w:hAnsi="Arial" w:cs="Arial"/>
          <w:sz w:val="20"/>
          <w:szCs w:val="20"/>
        </w:rPr>
        <w:t>Small Areas were designed as the lowest level of geography for the compilation of statistics in line with data protection and generally comprise either complete or part of townlands or neighbourhoods.</w:t>
      </w:r>
      <w:r w:rsidR="00550658">
        <w:rPr>
          <w:rFonts w:ascii="Arial" w:hAnsi="Arial" w:cs="Arial"/>
          <w:sz w:val="20"/>
          <w:szCs w:val="20"/>
        </w:rPr>
        <w:t xml:space="preserve"> </w:t>
      </w:r>
    </w:p>
    <w:p w14:paraId="112F1995" w14:textId="77D54315" w:rsidR="00D12D30" w:rsidRDefault="00430445" w:rsidP="00B0029D">
      <w:pPr>
        <w:spacing w:line="360" w:lineRule="auto"/>
        <w:rPr>
          <w:rFonts w:ascii="Arial" w:hAnsi="Arial" w:cs="Arial"/>
          <w:b/>
          <w:noProof/>
        </w:rPr>
      </w:pPr>
      <w:r>
        <w:rPr>
          <w:noProof/>
          <w:lang w:val="en-US"/>
        </w:rPr>
        <w:drawing>
          <wp:inline distT="0" distB="0" distL="0" distR="0" wp14:anchorId="7F5B3993" wp14:editId="12797FC2">
            <wp:extent cx="5731510" cy="4248150"/>
            <wp:effectExtent l="0" t="0" r="254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248150"/>
                    </a:xfrm>
                    <a:prstGeom prst="rect">
                      <a:avLst/>
                    </a:prstGeom>
                  </pic:spPr>
                </pic:pic>
              </a:graphicData>
            </a:graphic>
          </wp:inline>
        </w:drawing>
      </w:r>
    </w:p>
    <w:p w14:paraId="0568B83E" w14:textId="5A26EBA6" w:rsidR="00D65390" w:rsidRDefault="00524702" w:rsidP="00B0029D">
      <w:pPr>
        <w:spacing w:line="360" w:lineRule="auto"/>
        <w:rPr>
          <w:rFonts w:ascii="Arial" w:hAnsi="Arial" w:cs="Arial"/>
          <w:b/>
          <w:noProof/>
          <w:sz w:val="20"/>
          <w:szCs w:val="20"/>
        </w:rPr>
      </w:pPr>
      <w:r w:rsidRPr="00524702">
        <w:rPr>
          <w:rFonts w:ascii="Arial" w:hAnsi="Arial" w:cs="Arial"/>
          <w:b/>
          <w:noProof/>
          <w:sz w:val="20"/>
          <w:szCs w:val="20"/>
        </w:rPr>
        <w:t xml:space="preserve">Table 1 - </w:t>
      </w:r>
      <w:r w:rsidR="00D65390" w:rsidRPr="00524702">
        <w:rPr>
          <w:rFonts w:ascii="Arial" w:hAnsi="Arial" w:cs="Arial"/>
          <w:b/>
          <w:noProof/>
          <w:sz w:val="20"/>
          <w:szCs w:val="20"/>
        </w:rPr>
        <w:t xml:space="preserve">Small </w:t>
      </w:r>
      <w:r w:rsidRPr="00524702">
        <w:rPr>
          <w:rFonts w:ascii="Arial" w:hAnsi="Arial" w:cs="Arial"/>
          <w:b/>
          <w:noProof/>
          <w:sz w:val="20"/>
          <w:szCs w:val="20"/>
        </w:rPr>
        <w:t>Area</w:t>
      </w:r>
      <w:r w:rsidR="00986227">
        <w:rPr>
          <w:rFonts w:ascii="Arial" w:hAnsi="Arial" w:cs="Arial"/>
          <w:b/>
          <w:noProof/>
          <w:sz w:val="20"/>
          <w:szCs w:val="20"/>
        </w:rPr>
        <w:t xml:space="preserve"> (SA)</w:t>
      </w:r>
      <w:r w:rsidRPr="00524702">
        <w:rPr>
          <w:rFonts w:ascii="Arial" w:hAnsi="Arial" w:cs="Arial"/>
          <w:b/>
          <w:noProof/>
          <w:sz w:val="20"/>
          <w:szCs w:val="20"/>
        </w:rPr>
        <w:t xml:space="preserve"> Codes</w:t>
      </w:r>
    </w:p>
    <w:tbl>
      <w:tblPr>
        <w:tblW w:w="7797" w:type="dxa"/>
        <w:tblInd w:w="-5" w:type="dxa"/>
        <w:tblLook w:val="04A0" w:firstRow="1" w:lastRow="0" w:firstColumn="1" w:lastColumn="0" w:noHBand="0" w:noVBand="1"/>
      </w:tblPr>
      <w:tblGrid>
        <w:gridCol w:w="1985"/>
        <w:gridCol w:w="1701"/>
        <w:gridCol w:w="1984"/>
        <w:gridCol w:w="2127"/>
      </w:tblGrid>
      <w:tr w:rsidR="00807A33" w:rsidRPr="00807A33" w14:paraId="2456F5A9" w14:textId="77777777" w:rsidTr="00807A3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22156" w14:textId="77777777" w:rsidR="00807A33" w:rsidRPr="00807A33" w:rsidRDefault="00807A33" w:rsidP="00807A33">
            <w:pPr>
              <w:spacing w:after="0" w:line="240" w:lineRule="auto"/>
              <w:rPr>
                <w:rFonts w:ascii="Arial" w:eastAsia="Times New Roman" w:hAnsi="Arial" w:cs="Arial"/>
                <w:color w:val="000000"/>
                <w:sz w:val="20"/>
                <w:szCs w:val="20"/>
                <w:lang w:eastAsia="en-IE"/>
              </w:rPr>
            </w:pPr>
            <w:r w:rsidRPr="00807A33">
              <w:rPr>
                <w:rFonts w:ascii="Arial" w:eastAsia="Times New Roman" w:hAnsi="Arial" w:cs="Arial"/>
                <w:color w:val="000000"/>
                <w:sz w:val="20"/>
                <w:szCs w:val="20"/>
                <w:lang w:eastAsia="en-IE"/>
              </w:rPr>
              <w:t>1 = 097063023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9D58AA7" w14:textId="77777777" w:rsidR="00807A33" w:rsidRPr="00807A33" w:rsidRDefault="00807A33" w:rsidP="00807A33">
            <w:pPr>
              <w:spacing w:after="0" w:line="240" w:lineRule="auto"/>
              <w:rPr>
                <w:rFonts w:ascii="Arial" w:eastAsia="Times New Roman" w:hAnsi="Arial" w:cs="Arial"/>
                <w:color w:val="000000"/>
                <w:sz w:val="20"/>
                <w:szCs w:val="20"/>
                <w:lang w:eastAsia="en-IE"/>
              </w:rPr>
            </w:pPr>
            <w:r w:rsidRPr="00807A33">
              <w:rPr>
                <w:rFonts w:ascii="Arial" w:eastAsia="Times New Roman" w:hAnsi="Arial" w:cs="Arial"/>
                <w:color w:val="000000"/>
                <w:sz w:val="20"/>
                <w:szCs w:val="20"/>
                <w:lang w:eastAsia="en-IE"/>
              </w:rPr>
              <w:t>7 = 097063021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034FB2A" w14:textId="77777777" w:rsidR="00807A33" w:rsidRPr="00807A33" w:rsidRDefault="00807A33" w:rsidP="00807A33">
            <w:pPr>
              <w:spacing w:after="0" w:line="240" w:lineRule="auto"/>
              <w:rPr>
                <w:rFonts w:ascii="Arial" w:eastAsia="Times New Roman" w:hAnsi="Arial" w:cs="Arial"/>
                <w:color w:val="000000"/>
                <w:sz w:val="20"/>
                <w:szCs w:val="20"/>
                <w:lang w:eastAsia="en-IE"/>
              </w:rPr>
            </w:pPr>
            <w:r w:rsidRPr="00807A33">
              <w:rPr>
                <w:rFonts w:ascii="Arial" w:eastAsia="Times New Roman" w:hAnsi="Arial" w:cs="Arial"/>
                <w:color w:val="000000"/>
                <w:sz w:val="20"/>
                <w:szCs w:val="20"/>
                <w:lang w:eastAsia="en-IE"/>
              </w:rPr>
              <w:t>13 = 097063014</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B945393" w14:textId="77777777" w:rsidR="00807A33" w:rsidRPr="00807A33" w:rsidRDefault="00807A33" w:rsidP="00807A33">
            <w:pPr>
              <w:spacing w:after="0" w:line="240" w:lineRule="auto"/>
              <w:rPr>
                <w:rFonts w:ascii="Arial" w:eastAsia="Times New Roman" w:hAnsi="Arial" w:cs="Arial"/>
                <w:color w:val="000000"/>
                <w:sz w:val="20"/>
                <w:szCs w:val="20"/>
                <w:lang w:eastAsia="en-IE"/>
              </w:rPr>
            </w:pPr>
            <w:r w:rsidRPr="00807A33">
              <w:rPr>
                <w:rFonts w:ascii="Arial" w:eastAsia="Times New Roman" w:hAnsi="Arial" w:cs="Arial"/>
                <w:color w:val="000000"/>
                <w:sz w:val="20"/>
                <w:szCs w:val="20"/>
                <w:lang w:eastAsia="en-IE"/>
              </w:rPr>
              <w:t>19 = 097063017</w:t>
            </w:r>
          </w:p>
        </w:tc>
      </w:tr>
      <w:tr w:rsidR="00807A33" w:rsidRPr="00807A33" w14:paraId="210F4D9C" w14:textId="77777777" w:rsidTr="00807A3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71B2445" w14:textId="77777777" w:rsidR="00807A33" w:rsidRPr="00807A33" w:rsidRDefault="00807A33" w:rsidP="00807A33">
            <w:pPr>
              <w:spacing w:after="0" w:line="240" w:lineRule="auto"/>
              <w:rPr>
                <w:rFonts w:ascii="Arial" w:eastAsia="Times New Roman" w:hAnsi="Arial" w:cs="Arial"/>
                <w:color w:val="000000"/>
                <w:sz w:val="20"/>
                <w:szCs w:val="20"/>
                <w:lang w:eastAsia="en-IE"/>
              </w:rPr>
            </w:pPr>
            <w:r w:rsidRPr="00807A33">
              <w:rPr>
                <w:rFonts w:ascii="Arial" w:eastAsia="Times New Roman" w:hAnsi="Arial" w:cs="Arial"/>
                <w:color w:val="000000"/>
                <w:sz w:val="20"/>
                <w:szCs w:val="20"/>
                <w:lang w:eastAsia="en-IE"/>
              </w:rPr>
              <w:t>2 = 097063024</w:t>
            </w:r>
          </w:p>
        </w:tc>
        <w:tc>
          <w:tcPr>
            <w:tcW w:w="1701" w:type="dxa"/>
            <w:tcBorders>
              <w:top w:val="nil"/>
              <w:left w:val="nil"/>
              <w:bottom w:val="single" w:sz="4" w:space="0" w:color="auto"/>
              <w:right w:val="single" w:sz="4" w:space="0" w:color="auto"/>
            </w:tcBorders>
            <w:shd w:val="clear" w:color="auto" w:fill="auto"/>
            <w:noWrap/>
            <w:vAlign w:val="center"/>
            <w:hideMark/>
          </w:tcPr>
          <w:p w14:paraId="274B36AC" w14:textId="77777777" w:rsidR="00807A33" w:rsidRPr="00807A33" w:rsidRDefault="00807A33" w:rsidP="00807A33">
            <w:pPr>
              <w:spacing w:after="0" w:line="240" w:lineRule="auto"/>
              <w:rPr>
                <w:rFonts w:ascii="Arial" w:eastAsia="Times New Roman" w:hAnsi="Arial" w:cs="Arial"/>
                <w:color w:val="000000"/>
                <w:sz w:val="20"/>
                <w:szCs w:val="20"/>
                <w:lang w:eastAsia="en-IE"/>
              </w:rPr>
            </w:pPr>
            <w:r w:rsidRPr="00807A33">
              <w:rPr>
                <w:rFonts w:ascii="Arial" w:eastAsia="Times New Roman" w:hAnsi="Arial" w:cs="Arial"/>
                <w:color w:val="000000"/>
                <w:sz w:val="20"/>
                <w:szCs w:val="20"/>
                <w:lang w:eastAsia="en-IE"/>
              </w:rPr>
              <w:t>8 = 097063054</w:t>
            </w:r>
          </w:p>
        </w:tc>
        <w:tc>
          <w:tcPr>
            <w:tcW w:w="1984" w:type="dxa"/>
            <w:tcBorders>
              <w:top w:val="nil"/>
              <w:left w:val="nil"/>
              <w:bottom w:val="single" w:sz="4" w:space="0" w:color="auto"/>
              <w:right w:val="single" w:sz="4" w:space="0" w:color="auto"/>
            </w:tcBorders>
            <w:shd w:val="clear" w:color="auto" w:fill="auto"/>
            <w:noWrap/>
            <w:vAlign w:val="center"/>
            <w:hideMark/>
          </w:tcPr>
          <w:p w14:paraId="0B7D2287" w14:textId="77777777" w:rsidR="00807A33" w:rsidRPr="00807A33" w:rsidRDefault="00807A33" w:rsidP="00807A33">
            <w:pPr>
              <w:spacing w:after="0" w:line="240" w:lineRule="auto"/>
              <w:rPr>
                <w:rFonts w:ascii="Arial" w:eastAsia="Times New Roman" w:hAnsi="Arial" w:cs="Arial"/>
                <w:color w:val="000000"/>
                <w:sz w:val="20"/>
                <w:szCs w:val="20"/>
                <w:lang w:eastAsia="en-IE"/>
              </w:rPr>
            </w:pPr>
            <w:r w:rsidRPr="00807A33">
              <w:rPr>
                <w:rFonts w:ascii="Arial" w:eastAsia="Times New Roman" w:hAnsi="Arial" w:cs="Arial"/>
                <w:color w:val="000000"/>
                <w:sz w:val="20"/>
                <w:szCs w:val="20"/>
                <w:lang w:eastAsia="en-IE"/>
              </w:rPr>
              <w:t>14 = 097062003</w:t>
            </w:r>
          </w:p>
        </w:tc>
        <w:tc>
          <w:tcPr>
            <w:tcW w:w="2127" w:type="dxa"/>
            <w:tcBorders>
              <w:top w:val="nil"/>
              <w:left w:val="nil"/>
              <w:bottom w:val="single" w:sz="4" w:space="0" w:color="auto"/>
              <w:right w:val="single" w:sz="4" w:space="0" w:color="auto"/>
            </w:tcBorders>
            <w:shd w:val="clear" w:color="auto" w:fill="auto"/>
            <w:noWrap/>
            <w:vAlign w:val="center"/>
            <w:hideMark/>
          </w:tcPr>
          <w:p w14:paraId="5AA257CE" w14:textId="77777777" w:rsidR="00807A33" w:rsidRPr="00807A33" w:rsidRDefault="00807A33" w:rsidP="00807A33">
            <w:pPr>
              <w:spacing w:after="0" w:line="240" w:lineRule="auto"/>
              <w:rPr>
                <w:rFonts w:ascii="Arial" w:eastAsia="Times New Roman" w:hAnsi="Arial" w:cs="Arial"/>
                <w:color w:val="000000"/>
                <w:sz w:val="20"/>
                <w:szCs w:val="20"/>
                <w:lang w:eastAsia="en-IE"/>
              </w:rPr>
            </w:pPr>
            <w:r w:rsidRPr="00807A33">
              <w:rPr>
                <w:rFonts w:ascii="Arial" w:eastAsia="Times New Roman" w:hAnsi="Arial" w:cs="Arial"/>
                <w:color w:val="000000"/>
                <w:sz w:val="20"/>
                <w:szCs w:val="20"/>
                <w:lang w:eastAsia="en-IE"/>
              </w:rPr>
              <w:t>20 = 097063015</w:t>
            </w:r>
          </w:p>
        </w:tc>
      </w:tr>
      <w:tr w:rsidR="00807A33" w:rsidRPr="00807A33" w14:paraId="1E3A4CE5" w14:textId="77777777" w:rsidTr="00807A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3210FFE" w14:textId="77777777" w:rsidR="00807A33" w:rsidRPr="00807A33" w:rsidRDefault="00807A33" w:rsidP="00807A33">
            <w:pPr>
              <w:spacing w:after="0" w:line="240" w:lineRule="auto"/>
              <w:rPr>
                <w:rFonts w:ascii="Arial" w:eastAsia="Times New Roman" w:hAnsi="Arial" w:cs="Arial"/>
                <w:color w:val="000000"/>
                <w:sz w:val="20"/>
                <w:szCs w:val="20"/>
                <w:lang w:eastAsia="en-IE"/>
              </w:rPr>
            </w:pPr>
            <w:r w:rsidRPr="00807A33">
              <w:rPr>
                <w:rFonts w:ascii="Arial" w:eastAsia="Times New Roman" w:hAnsi="Arial" w:cs="Arial"/>
                <w:color w:val="000000"/>
                <w:sz w:val="20"/>
                <w:szCs w:val="20"/>
                <w:lang w:eastAsia="en-IE"/>
              </w:rPr>
              <w:t>3 = 097063029</w:t>
            </w:r>
          </w:p>
        </w:tc>
        <w:tc>
          <w:tcPr>
            <w:tcW w:w="1701" w:type="dxa"/>
            <w:tcBorders>
              <w:top w:val="nil"/>
              <w:left w:val="nil"/>
              <w:bottom w:val="single" w:sz="4" w:space="0" w:color="auto"/>
              <w:right w:val="single" w:sz="4" w:space="0" w:color="auto"/>
            </w:tcBorders>
            <w:shd w:val="clear" w:color="auto" w:fill="auto"/>
            <w:noWrap/>
            <w:vAlign w:val="center"/>
            <w:hideMark/>
          </w:tcPr>
          <w:p w14:paraId="066F7791" w14:textId="77777777" w:rsidR="00807A33" w:rsidRPr="00807A33" w:rsidRDefault="00807A33" w:rsidP="00807A33">
            <w:pPr>
              <w:spacing w:after="0" w:line="240" w:lineRule="auto"/>
              <w:rPr>
                <w:rFonts w:ascii="Arial" w:eastAsia="Times New Roman" w:hAnsi="Arial" w:cs="Arial"/>
                <w:color w:val="000000"/>
                <w:sz w:val="20"/>
                <w:szCs w:val="20"/>
                <w:lang w:eastAsia="en-IE"/>
              </w:rPr>
            </w:pPr>
            <w:r w:rsidRPr="00807A33">
              <w:rPr>
                <w:rFonts w:ascii="Arial" w:eastAsia="Times New Roman" w:hAnsi="Arial" w:cs="Arial"/>
                <w:color w:val="000000"/>
                <w:sz w:val="20"/>
                <w:szCs w:val="20"/>
                <w:lang w:eastAsia="en-IE"/>
              </w:rPr>
              <w:t>9 = 097063028</w:t>
            </w:r>
          </w:p>
        </w:tc>
        <w:tc>
          <w:tcPr>
            <w:tcW w:w="1984" w:type="dxa"/>
            <w:tcBorders>
              <w:top w:val="nil"/>
              <w:left w:val="nil"/>
              <w:bottom w:val="single" w:sz="4" w:space="0" w:color="auto"/>
              <w:right w:val="single" w:sz="4" w:space="0" w:color="auto"/>
            </w:tcBorders>
            <w:shd w:val="clear" w:color="auto" w:fill="auto"/>
            <w:noWrap/>
            <w:vAlign w:val="center"/>
            <w:hideMark/>
          </w:tcPr>
          <w:p w14:paraId="7D4AA58D" w14:textId="5902173B" w:rsidR="00807A33" w:rsidRPr="00807A33" w:rsidRDefault="00807A33" w:rsidP="00807A33">
            <w:pPr>
              <w:spacing w:after="0" w:line="240" w:lineRule="auto"/>
              <w:rPr>
                <w:rFonts w:ascii="Arial" w:eastAsia="Times New Roman" w:hAnsi="Arial" w:cs="Arial"/>
                <w:color w:val="000000"/>
                <w:sz w:val="20"/>
                <w:szCs w:val="20"/>
                <w:lang w:eastAsia="en-IE"/>
              </w:rPr>
            </w:pPr>
            <w:r w:rsidRPr="00807A33">
              <w:rPr>
                <w:rFonts w:ascii="Arial" w:eastAsia="Times New Roman" w:hAnsi="Arial" w:cs="Arial"/>
                <w:color w:val="000000"/>
                <w:sz w:val="20"/>
                <w:szCs w:val="20"/>
                <w:lang w:eastAsia="en-IE"/>
              </w:rPr>
              <w:t>15 = 09</w:t>
            </w:r>
            <w:r w:rsidR="00D531E2">
              <w:rPr>
                <w:rFonts w:ascii="Arial" w:eastAsia="Times New Roman" w:hAnsi="Arial" w:cs="Arial"/>
                <w:color w:val="000000"/>
                <w:sz w:val="20"/>
                <w:szCs w:val="20"/>
                <w:lang w:eastAsia="en-IE"/>
              </w:rPr>
              <w:t>706</w:t>
            </w:r>
            <w:r w:rsidRPr="00807A33">
              <w:rPr>
                <w:rFonts w:ascii="Arial" w:eastAsia="Times New Roman" w:hAnsi="Arial" w:cs="Arial"/>
                <w:color w:val="000000"/>
                <w:sz w:val="20"/>
                <w:szCs w:val="20"/>
                <w:lang w:eastAsia="en-IE"/>
              </w:rPr>
              <w:t>2004</w:t>
            </w:r>
          </w:p>
        </w:tc>
        <w:tc>
          <w:tcPr>
            <w:tcW w:w="2127" w:type="dxa"/>
            <w:tcBorders>
              <w:top w:val="nil"/>
              <w:left w:val="nil"/>
              <w:bottom w:val="single" w:sz="4" w:space="0" w:color="auto"/>
              <w:right w:val="single" w:sz="4" w:space="0" w:color="auto"/>
            </w:tcBorders>
            <w:shd w:val="clear" w:color="auto" w:fill="auto"/>
            <w:noWrap/>
            <w:vAlign w:val="center"/>
            <w:hideMark/>
          </w:tcPr>
          <w:p w14:paraId="33BE150C" w14:textId="77777777" w:rsidR="00807A33" w:rsidRPr="00807A33" w:rsidRDefault="00807A33" w:rsidP="00807A33">
            <w:pPr>
              <w:spacing w:after="0" w:line="240" w:lineRule="auto"/>
              <w:rPr>
                <w:rFonts w:ascii="Arial" w:eastAsia="Times New Roman" w:hAnsi="Arial" w:cs="Arial"/>
                <w:color w:val="000000"/>
                <w:sz w:val="20"/>
                <w:szCs w:val="20"/>
                <w:lang w:eastAsia="en-IE"/>
              </w:rPr>
            </w:pPr>
            <w:r w:rsidRPr="00807A33">
              <w:rPr>
                <w:rFonts w:ascii="Arial" w:eastAsia="Times New Roman" w:hAnsi="Arial" w:cs="Arial"/>
                <w:color w:val="000000"/>
                <w:sz w:val="20"/>
                <w:szCs w:val="20"/>
                <w:lang w:eastAsia="en-IE"/>
              </w:rPr>
              <w:t>21 = 097063019</w:t>
            </w:r>
          </w:p>
        </w:tc>
      </w:tr>
      <w:tr w:rsidR="00807A33" w:rsidRPr="00807A33" w14:paraId="7B9F301C" w14:textId="77777777" w:rsidTr="00807A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DA4B75F" w14:textId="77777777" w:rsidR="00807A33" w:rsidRPr="00807A33" w:rsidRDefault="00807A33" w:rsidP="00807A33">
            <w:pPr>
              <w:spacing w:after="0" w:line="240" w:lineRule="auto"/>
              <w:rPr>
                <w:rFonts w:ascii="Arial" w:eastAsia="Times New Roman" w:hAnsi="Arial" w:cs="Arial"/>
                <w:color w:val="000000"/>
                <w:sz w:val="20"/>
                <w:szCs w:val="20"/>
                <w:lang w:eastAsia="en-IE"/>
              </w:rPr>
            </w:pPr>
            <w:r w:rsidRPr="00807A33">
              <w:rPr>
                <w:rFonts w:ascii="Arial" w:eastAsia="Times New Roman" w:hAnsi="Arial" w:cs="Arial"/>
                <w:color w:val="000000"/>
                <w:sz w:val="20"/>
                <w:szCs w:val="20"/>
                <w:lang w:eastAsia="en-IE"/>
              </w:rPr>
              <w:t>4 = 097063027</w:t>
            </w:r>
          </w:p>
        </w:tc>
        <w:tc>
          <w:tcPr>
            <w:tcW w:w="1701" w:type="dxa"/>
            <w:tcBorders>
              <w:top w:val="nil"/>
              <w:left w:val="nil"/>
              <w:bottom w:val="single" w:sz="4" w:space="0" w:color="auto"/>
              <w:right w:val="single" w:sz="4" w:space="0" w:color="auto"/>
            </w:tcBorders>
            <w:shd w:val="clear" w:color="auto" w:fill="auto"/>
            <w:noWrap/>
            <w:vAlign w:val="center"/>
            <w:hideMark/>
          </w:tcPr>
          <w:p w14:paraId="731B8A9B" w14:textId="77777777" w:rsidR="00807A33" w:rsidRPr="00807A33" w:rsidRDefault="00807A33" w:rsidP="00807A33">
            <w:pPr>
              <w:spacing w:after="0" w:line="240" w:lineRule="auto"/>
              <w:rPr>
                <w:rFonts w:ascii="Arial" w:eastAsia="Times New Roman" w:hAnsi="Arial" w:cs="Arial"/>
                <w:color w:val="000000"/>
                <w:sz w:val="20"/>
                <w:szCs w:val="20"/>
                <w:lang w:eastAsia="en-IE"/>
              </w:rPr>
            </w:pPr>
            <w:r w:rsidRPr="00807A33">
              <w:rPr>
                <w:rFonts w:ascii="Arial" w:eastAsia="Times New Roman" w:hAnsi="Arial" w:cs="Arial"/>
                <w:color w:val="000000"/>
                <w:sz w:val="20"/>
                <w:szCs w:val="20"/>
                <w:lang w:eastAsia="en-IE"/>
              </w:rPr>
              <w:t>10 = 097063030</w:t>
            </w:r>
          </w:p>
        </w:tc>
        <w:tc>
          <w:tcPr>
            <w:tcW w:w="1984" w:type="dxa"/>
            <w:tcBorders>
              <w:top w:val="nil"/>
              <w:left w:val="nil"/>
              <w:bottom w:val="single" w:sz="4" w:space="0" w:color="auto"/>
              <w:right w:val="single" w:sz="4" w:space="0" w:color="auto"/>
            </w:tcBorders>
            <w:shd w:val="clear" w:color="auto" w:fill="auto"/>
            <w:noWrap/>
            <w:vAlign w:val="center"/>
            <w:hideMark/>
          </w:tcPr>
          <w:p w14:paraId="02A14703" w14:textId="18B865C5" w:rsidR="00807A33" w:rsidRPr="00807A33" w:rsidRDefault="00807A33" w:rsidP="00807A33">
            <w:pPr>
              <w:spacing w:after="0" w:line="240" w:lineRule="auto"/>
              <w:rPr>
                <w:rFonts w:ascii="Arial" w:eastAsia="Times New Roman" w:hAnsi="Arial" w:cs="Arial"/>
                <w:color w:val="000000"/>
                <w:sz w:val="20"/>
                <w:szCs w:val="20"/>
                <w:lang w:eastAsia="en-IE"/>
              </w:rPr>
            </w:pPr>
            <w:r w:rsidRPr="00807A33">
              <w:rPr>
                <w:rFonts w:ascii="Arial" w:eastAsia="Times New Roman" w:hAnsi="Arial" w:cs="Arial"/>
                <w:color w:val="000000"/>
                <w:sz w:val="20"/>
                <w:szCs w:val="20"/>
                <w:lang w:eastAsia="en-IE"/>
              </w:rPr>
              <w:t>16 = 09</w:t>
            </w:r>
            <w:r w:rsidR="004A7608">
              <w:rPr>
                <w:rFonts w:ascii="Arial" w:eastAsia="Times New Roman" w:hAnsi="Arial" w:cs="Arial"/>
                <w:color w:val="000000"/>
                <w:sz w:val="20"/>
                <w:szCs w:val="20"/>
                <w:lang w:eastAsia="en-IE"/>
              </w:rPr>
              <w:t>706</w:t>
            </w:r>
            <w:r w:rsidRPr="00807A33">
              <w:rPr>
                <w:rFonts w:ascii="Arial" w:eastAsia="Times New Roman" w:hAnsi="Arial" w:cs="Arial"/>
                <w:color w:val="000000"/>
                <w:sz w:val="20"/>
                <w:szCs w:val="20"/>
                <w:lang w:eastAsia="en-IE"/>
              </w:rPr>
              <w:t>2001</w:t>
            </w:r>
          </w:p>
        </w:tc>
        <w:tc>
          <w:tcPr>
            <w:tcW w:w="2127" w:type="dxa"/>
            <w:tcBorders>
              <w:top w:val="nil"/>
              <w:left w:val="nil"/>
              <w:bottom w:val="single" w:sz="4" w:space="0" w:color="auto"/>
              <w:right w:val="single" w:sz="4" w:space="0" w:color="auto"/>
            </w:tcBorders>
            <w:shd w:val="clear" w:color="auto" w:fill="auto"/>
            <w:noWrap/>
            <w:vAlign w:val="center"/>
            <w:hideMark/>
          </w:tcPr>
          <w:p w14:paraId="002DE462" w14:textId="77777777" w:rsidR="00807A33" w:rsidRPr="00807A33" w:rsidRDefault="00807A33" w:rsidP="00807A33">
            <w:pPr>
              <w:spacing w:after="0" w:line="240" w:lineRule="auto"/>
              <w:rPr>
                <w:rFonts w:ascii="Arial" w:eastAsia="Times New Roman" w:hAnsi="Arial" w:cs="Arial"/>
                <w:color w:val="000000"/>
                <w:sz w:val="20"/>
                <w:szCs w:val="20"/>
                <w:lang w:eastAsia="en-IE"/>
              </w:rPr>
            </w:pPr>
            <w:r w:rsidRPr="00807A33">
              <w:rPr>
                <w:rFonts w:ascii="Arial" w:eastAsia="Times New Roman" w:hAnsi="Arial" w:cs="Arial"/>
                <w:color w:val="000000"/>
                <w:sz w:val="20"/>
                <w:szCs w:val="20"/>
                <w:lang w:eastAsia="en-IE"/>
              </w:rPr>
              <w:t>22 = 097063020</w:t>
            </w:r>
          </w:p>
        </w:tc>
      </w:tr>
      <w:tr w:rsidR="00807A33" w:rsidRPr="00807A33" w14:paraId="048486F8" w14:textId="77777777" w:rsidTr="00807A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5058EF7" w14:textId="77777777" w:rsidR="00807A33" w:rsidRPr="00807A33" w:rsidRDefault="00807A33" w:rsidP="00807A33">
            <w:pPr>
              <w:spacing w:after="0" w:line="240" w:lineRule="auto"/>
              <w:rPr>
                <w:rFonts w:ascii="Arial" w:eastAsia="Times New Roman" w:hAnsi="Arial" w:cs="Arial"/>
                <w:color w:val="000000"/>
                <w:sz w:val="20"/>
                <w:szCs w:val="20"/>
                <w:lang w:eastAsia="en-IE"/>
              </w:rPr>
            </w:pPr>
            <w:r w:rsidRPr="00807A33">
              <w:rPr>
                <w:rFonts w:ascii="Arial" w:eastAsia="Times New Roman" w:hAnsi="Arial" w:cs="Arial"/>
                <w:color w:val="000000"/>
                <w:sz w:val="20"/>
                <w:szCs w:val="20"/>
                <w:lang w:eastAsia="en-IE"/>
              </w:rPr>
              <w:t>5 = 097063025</w:t>
            </w:r>
          </w:p>
        </w:tc>
        <w:tc>
          <w:tcPr>
            <w:tcW w:w="1701" w:type="dxa"/>
            <w:tcBorders>
              <w:top w:val="nil"/>
              <w:left w:val="nil"/>
              <w:bottom w:val="single" w:sz="4" w:space="0" w:color="auto"/>
              <w:right w:val="single" w:sz="4" w:space="0" w:color="auto"/>
            </w:tcBorders>
            <w:shd w:val="clear" w:color="auto" w:fill="auto"/>
            <w:noWrap/>
            <w:vAlign w:val="center"/>
            <w:hideMark/>
          </w:tcPr>
          <w:p w14:paraId="614A597E" w14:textId="77777777" w:rsidR="00807A33" w:rsidRPr="00807A33" w:rsidRDefault="00807A33" w:rsidP="00807A33">
            <w:pPr>
              <w:spacing w:after="0" w:line="240" w:lineRule="auto"/>
              <w:rPr>
                <w:rFonts w:ascii="Arial" w:eastAsia="Times New Roman" w:hAnsi="Arial" w:cs="Arial"/>
                <w:color w:val="000000"/>
                <w:sz w:val="20"/>
                <w:szCs w:val="20"/>
                <w:lang w:eastAsia="en-IE"/>
              </w:rPr>
            </w:pPr>
            <w:r w:rsidRPr="00807A33">
              <w:rPr>
                <w:rFonts w:ascii="Arial" w:eastAsia="Times New Roman" w:hAnsi="Arial" w:cs="Arial"/>
                <w:color w:val="000000"/>
                <w:sz w:val="20"/>
                <w:szCs w:val="20"/>
                <w:lang w:eastAsia="en-IE"/>
              </w:rPr>
              <w:t>11 = 097063031</w:t>
            </w:r>
          </w:p>
        </w:tc>
        <w:tc>
          <w:tcPr>
            <w:tcW w:w="1984" w:type="dxa"/>
            <w:tcBorders>
              <w:top w:val="nil"/>
              <w:left w:val="nil"/>
              <w:bottom w:val="single" w:sz="4" w:space="0" w:color="auto"/>
              <w:right w:val="single" w:sz="4" w:space="0" w:color="auto"/>
            </w:tcBorders>
            <w:shd w:val="clear" w:color="auto" w:fill="auto"/>
            <w:noWrap/>
            <w:vAlign w:val="center"/>
            <w:hideMark/>
          </w:tcPr>
          <w:p w14:paraId="7C5826B7" w14:textId="681194E4" w:rsidR="00807A33" w:rsidRPr="00807A33" w:rsidRDefault="00807A33" w:rsidP="00807A33">
            <w:pPr>
              <w:spacing w:after="0" w:line="240" w:lineRule="auto"/>
              <w:rPr>
                <w:rFonts w:ascii="Arial" w:eastAsia="Times New Roman" w:hAnsi="Arial" w:cs="Arial"/>
                <w:color w:val="000000"/>
                <w:sz w:val="20"/>
                <w:szCs w:val="20"/>
                <w:lang w:eastAsia="en-IE"/>
              </w:rPr>
            </w:pPr>
            <w:r w:rsidRPr="00807A33">
              <w:rPr>
                <w:rFonts w:ascii="Arial" w:eastAsia="Times New Roman" w:hAnsi="Arial" w:cs="Arial"/>
                <w:color w:val="000000"/>
                <w:sz w:val="20"/>
                <w:szCs w:val="20"/>
                <w:lang w:eastAsia="en-IE"/>
              </w:rPr>
              <w:t>17 = 09</w:t>
            </w:r>
            <w:r w:rsidR="004A7608">
              <w:rPr>
                <w:rFonts w:ascii="Arial" w:eastAsia="Times New Roman" w:hAnsi="Arial" w:cs="Arial"/>
                <w:color w:val="000000"/>
                <w:sz w:val="20"/>
                <w:szCs w:val="20"/>
                <w:lang w:eastAsia="en-IE"/>
              </w:rPr>
              <w:t>706</w:t>
            </w:r>
            <w:r w:rsidRPr="00807A33">
              <w:rPr>
                <w:rFonts w:ascii="Arial" w:eastAsia="Times New Roman" w:hAnsi="Arial" w:cs="Arial"/>
                <w:color w:val="000000"/>
                <w:sz w:val="20"/>
                <w:szCs w:val="20"/>
                <w:lang w:eastAsia="en-IE"/>
              </w:rPr>
              <w:t>1001</w:t>
            </w:r>
          </w:p>
        </w:tc>
        <w:tc>
          <w:tcPr>
            <w:tcW w:w="2127" w:type="dxa"/>
            <w:tcBorders>
              <w:top w:val="nil"/>
              <w:left w:val="nil"/>
              <w:bottom w:val="single" w:sz="4" w:space="0" w:color="auto"/>
              <w:right w:val="single" w:sz="4" w:space="0" w:color="auto"/>
            </w:tcBorders>
            <w:shd w:val="clear" w:color="auto" w:fill="auto"/>
            <w:noWrap/>
            <w:vAlign w:val="center"/>
            <w:hideMark/>
          </w:tcPr>
          <w:p w14:paraId="5CD2228E" w14:textId="77777777" w:rsidR="00807A33" w:rsidRPr="00807A33" w:rsidRDefault="00807A33" w:rsidP="00807A33">
            <w:pPr>
              <w:spacing w:after="0" w:line="240" w:lineRule="auto"/>
              <w:rPr>
                <w:rFonts w:ascii="Arial" w:eastAsia="Times New Roman" w:hAnsi="Arial" w:cs="Arial"/>
                <w:color w:val="000000"/>
                <w:sz w:val="20"/>
                <w:szCs w:val="20"/>
                <w:lang w:eastAsia="en-IE"/>
              </w:rPr>
            </w:pPr>
            <w:r w:rsidRPr="00807A33">
              <w:rPr>
                <w:rFonts w:ascii="Arial" w:eastAsia="Times New Roman" w:hAnsi="Arial" w:cs="Arial"/>
                <w:color w:val="000000"/>
                <w:sz w:val="20"/>
                <w:szCs w:val="20"/>
                <w:lang w:eastAsia="en-IE"/>
              </w:rPr>
              <w:t>23 = 097063018</w:t>
            </w:r>
          </w:p>
        </w:tc>
      </w:tr>
      <w:tr w:rsidR="00807A33" w:rsidRPr="00807A33" w14:paraId="6386EE65" w14:textId="77777777" w:rsidTr="00807A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B3A825A" w14:textId="77777777" w:rsidR="00807A33" w:rsidRPr="00807A33" w:rsidRDefault="00807A33" w:rsidP="00807A33">
            <w:pPr>
              <w:spacing w:after="0" w:line="240" w:lineRule="auto"/>
              <w:rPr>
                <w:rFonts w:ascii="Arial" w:eastAsia="Times New Roman" w:hAnsi="Arial" w:cs="Arial"/>
                <w:color w:val="000000"/>
                <w:sz w:val="20"/>
                <w:szCs w:val="20"/>
                <w:lang w:eastAsia="en-IE"/>
              </w:rPr>
            </w:pPr>
            <w:r w:rsidRPr="00807A33">
              <w:rPr>
                <w:rFonts w:ascii="Arial" w:eastAsia="Times New Roman" w:hAnsi="Arial" w:cs="Arial"/>
                <w:color w:val="000000"/>
                <w:sz w:val="20"/>
                <w:szCs w:val="20"/>
                <w:lang w:eastAsia="en-IE"/>
              </w:rPr>
              <w:t>6 = 097063026</w:t>
            </w:r>
          </w:p>
        </w:tc>
        <w:tc>
          <w:tcPr>
            <w:tcW w:w="1701" w:type="dxa"/>
            <w:tcBorders>
              <w:top w:val="nil"/>
              <w:left w:val="nil"/>
              <w:bottom w:val="single" w:sz="4" w:space="0" w:color="auto"/>
              <w:right w:val="single" w:sz="4" w:space="0" w:color="auto"/>
            </w:tcBorders>
            <w:shd w:val="clear" w:color="auto" w:fill="auto"/>
            <w:noWrap/>
            <w:vAlign w:val="center"/>
            <w:hideMark/>
          </w:tcPr>
          <w:p w14:paraId="3EA7A19E" w14:textId="77777777" w:rsidR="00807A33" w:rsidRPr="00807A33" w:rsidRDefault="00807A33" w:rsidP="00807A33">
            <w:pPr>
              <w:spacing w:after="0" w:line="240" w:lineRule="auto"/>
              <w:rPr>
                <w:rFonts w:ascii="Arial" w:eastAsia="Times New Roman" w:hAnsi="Arial" w:cs="Arial"/>
                <w:color w:val="000000"/>
                <w:sz w:val="20"/>
                <w:szCs w:val="20"/>
                <w:lang w:eastAsia="en-IE"/>
              </w:rPr>
            </w:pPr>
            <w:r w:rsidRPr="00807A33">
              <w:rPr>
                <w:rFonts w:ascii="Arial" w:eastAsia="Times New Roman" w:hAnsi="Arial" w:cs="Arial"/>
                <w:color w:val="000000"/>
                <w:sz w:val="20"/>
                <w:szCs w:val="20"/>
                <w:lang w:eastAsia="en-IE"/>
              </w:rPr>
              <w:t>12 = 097063032</w:t>
            </w:r>
          </w:p>
        </w:tc>
        <w:tc>
          <w:tcPr>
            <w:tcW w:w="1984" w:type="dxa"/>
            <w:tcBorders>
              <w:top w:val="nil"/>
              <w:left w:val="nil"/>
              <w:bottom w:val="single" w:sz="4" w:space="0" w:color="auto"/>
              <w:right w:val="single" w:sz="4" w:space="0" w:color="auto"/>
            </w:tcBorders>
            <w:shd w:val="clear" w:color="auto" w:fill="auto"/>
            <w:noWrap/>
            <w:vAlign w:val="center"/>
            <w:hideMark/>
          </w:tcPr>
          <w:p w14:paraId="3FF00C08" w14:textId="692ED33E" w:rsidR="00807A33" w:rsidRPr="00807A33" w:rsidRDefault="00807A33" w:rsidP="00807A33">
            <w:pPr>
              <w:spacing w:after="0" w:line="240" w:lineRule="auto"/>
              <w:rPr>
                <w:rFonts w:ascii="Arial" w:eastAsia="Times New Roman" w:hAnsi="Arial" w:cs="Arial"/>
                <w:color w:val="000000"/>
                <w:sz w:val="20"/>
                <w:szCs w:val="20"/>
                <w:lang w:eastAsia="en-IE"/>
              </w:rPr>
            </w:pPr>
            <w:r w:rsidRPr="00807A33">
              <w:rPr>
                <w:rFonts w:ascii="Arial" w:eastAsia="Times New Roman" w:hAnsi="Arial" w:cs="Arial"/>
                <w:color w:val="000000"/>
                <w:sz w:val="20"/>
                <w:szCs w:val="20"/>
                <w:lang w:eastAsia="en-IE"/>
              </w:rPr>
              <w:t>18 = 0970630</w:t>
            </w:r>
            <w:r w:rsidR="00BF5F41">
              <w:rPr>
                <w:rFonts w:ascii="Arial" w:eastAsia="Times New Roman" w:hAnsi="Arial" w:cs="Arial"/>
                <w:color w:val="000000"/>
                <w:sz w:val="20"/>
                <w:szCs w:val="20"/>
                <w:lang w:eastAsia="en-IE"/>
              </w:rPr>
              <w:t>16</w:t>
            </w:r>
          </w:p>
        </w:tc>
        <w:tc>
          <w:tcPr>
            <w:tcW w:w="2127" w:type="dxa"/>
            <w:tcBorders>
              <w:top w:val="nil"/>
              <w:left w:val="nil"/>
              <w:bottom w:val="nil"/>
              <w:right w:val="nil"/>
            </w:tcBorders>
            <w:shd w:val="clear" w:color="auto" w:fill="auto"/>
            <w:noWrap/>
            <w:vAlign w:val="bottom"/>
            <w:hideMark/>
          </w:tcPr>
          <w:p w14:paraId="770A5C61" w14:textId="77777777" w:rsidR="00807A33" w:rsidRPr="00807A33" w:rsidRDefault="00807A33" w:rsidP="00807A33">
            <w:pPr>
              <w:spacing w:after="0" w:line="240" w:lineRule="auto"/>
              <w:rPr>
                <w:rFonts w:ascii="Arial" w:eastAsia="Times New Roman" w:hAnsi="Arial" w:cs="Arial"/>
                <w:color w:val="000000"/>
                <w:sz w:val="20"/>
                <w:szCs w:val="20"/>
                <w:lang w:eastAsia="en-IE"/>
              </w:rPr>
            </w:pPr>
          </w:p>
        </w:tc>
      </w:tr>
    </w:tbl>
    <w:p w14:paraId="1BBA11BE" w14:textId="77777777" w:rsidR="008D3A68" w:rsidRDefault="008D3A68" w:rsidP="00B0029D">
      <w:pPr>
        <w:spacing w:line="360" w:lineRule="auto"/>
        <w:rPr>
          <w:rFonts w:ascii="Arial" w:hAnsi="Arial" w:cs="Arial"/>
          <w:noProof/>
          <w:sz w:val="20"/>
          <w:szCs w:val="20"/>
        </w:rPr>
      </w:pPr>
      <w:bookmarkStart w:id="1" w:name="_Hlk20996714"/>
    </w:p>
    <w:p w14:paraId="69720776" w14:textId="77777777" w:rsidR="008D3A68" w:rsidRDefault="008D3A68" w:rsidP="00B0029D">
      <w:pPr>
        <w:spacing w:line="360" w:lineRule="auto"/>
        <w:rPr>
          <w:rFonts w:ascii="Arial" w:hAnsi="Arial" w:cs="Arial"/>
          <w:noProof/>
          <w:sz w:val="20"/>
          <w:szCs w:val="20"/>
        </w:rPr>
      </w:pPr>
    </w:p>
    <w:p w14:paraId="55943FD7" w14:textId="7C0C680E" w:rsidR="0090369A" w:rsidRDefault="00653193" w:rsidP="00B0029D">
      <w:pPr>
        <w:spacing w:line="360" w:lineRule="auto"/>
        <w:rPr>
          <w:rFonts w:ascii="Arial" w:hAnsi="Arial" w:cs="Arial"/>
          <w:noProof/>
          <w:sz w:val="20"/>
          <w:szCs w:val="20"/>
        </w:rPr>
      </w:pPr>
      <w:r>
        <w:rPr>
          <w:rFonts w:ascii="Arial" w:hAnsi="Arial" w:cs="Arial"/>
          <w:noProof/>
          <w:sz w:val="20"/>
          <w:szCs w:val="20"/>
        </w:rPr>
        <w:lastRenderedPageBreak/>
        <w:t>The 37</w:t>
      </w:r>
      <w:r w:rsidR="00DF6424">
        <w:rPr>
          <w:rFonts w:ascii="Arial" w:hAnsi="Arial" w:cs="Arial"/>
          <w:noProof/>
          <w:sz w:val="20"/>
          <w:szCs w:val="20"/>
        </w:rPr>
        <w:t>6</w:t>
      </w:r>
      <w:r>
        <w:rPr>
          <w:rFonts w:ascii="Arial" w:hAnsi="Arial" w:cs="Arial"/>
          <w:noProof/>
          <w:sz w:val="20"/>
          <w:szCs w:val="20"/>
        </w:rPr>
        <w:t xml:space="preserve"> </w:t>
      </w:r>
      <w:r w:rsidR="00BA1CEC">
        <w:rPr>
          <w:rFonts w:ascii="Arial" w:hAnsi="Arial" w:cs="Arial"/>
          <w:noProof/>
          <w:sz w:val="20"/>
          <w:szCs w:val="20"/>
        </w:rPr>
        <w:t>SA</w:t>
      </w:r>
      <w:r w:rsidR="00897843">
        <w:rPr>
          <w:rFonts w:ascii="Arial" w:hAnsi="Arial" w:cs="Arial"/>
          <w:noProof/>
          <w:sz w:val="20"/>
          <w:szCs w:val="20"/>
        </w:rPr>
        <w:t xml:space="preserve"> population sizes in Kilkenny at the 2016 Census ranged from lowest 79 to highest 573. </w:t>
      </w:r>
      <w:r w:rsidR="00CD474C" w:rsidRPr="00CD474C">
        <w:rPr>
          <w:rFonts w:ascii="Arial" w:hAnsi="Arial" w:cs="Arial"/>
          <w:noProof/>
          <w:sz w:val="20"/>
          <w:szCs w:val="20"/>
        </w:rPr>
        <w:t xml:space="preserve">Chart 1 shows the population size of </w:t>
      </w:r>
      <w:r w:rsidR="00CD474C">
        <w:rPr>
          <w:rFonts w:ascii="Arial" w:hAnsi="Arial" w:cs="Arial"/>
          <w:noProof/>
          <w:sz w:val="20"/>
          <w:szCs w:val="20"/>
        </w:rPr>
        <w:t xml:space="preserve">each of the </w:t>
      </w:r>
      <w:r w:rsidR="00D24D38">
        <w:rPr>
          <w:rFonts w:ascii="Arial" w:hAnsi="Arial" w:cs="Arial"/>
          <w:noProof/>
          <w:sz w:val="20"/>
          <w:szCs w:val="20"/>
        </w:rPr>
        <w:t xml:space="preserve">23 </w:t>
      </w:r>
      <w:r w:rsidR="00CD474C">
        <w:rPr>
          <w:rFonts w:ascii="Arial" w:hAnsi="Arial" w:cs="Arial"/>
          <w:noProof/>
          <w:sz w:val="20"/>
          <w:szCs w:val="20"/>
        </w:rPr>
        <w:t>Small Areas of interest</w:t>
      </w:r>
      <w:r w:rsidR="00D24D38">
        <w:rPr>
          <w:rFonts w:ascii="Arial" w:hAnsi="Arial" w:cs="Arial"/>
          <w:noProof/>
          <w:sz w:val="20"/>
          <w:szCs w:val="20"/>
        </w:rPr>
        <w:t xml:space="preserve"> in this analysis</w:t>
      </w:r>
      <w:r w:rsidR="00A96ED4">
        <w:rPr>
          <w:rFonts w:ascii="Arial" w:hAnsi="Arial" w:cs="Arial"/>
          <w:noProof/>
          <w:sz w:val="20"/>
          <w:szCs w:val="20"/>
        </w:rPr>
        <w:t xml:space="preserve">. </w:t>
      </w:r>
      <w:bookmarkStart w:id="2" w:name="_Hlk21083866"/>
      <w:r w:rsidR="00CD474C">
        <w:rPr>
          <w:rFonts w:ascii="Arial" w:hAnsi="Arial" w:cs="Arial"/>
          <w:noProof/>
          <w:sz w:val="20"/>
          <w:szCs w:val="20"/>
        </w:rPr>
        <w:t xml:space="preserve">The population size </w:t>
      </w:r>
      <w:r w:rsidR="00A96ED4">
        <w:rPr>
          <w:rFonts w:ascii="Arial" w:hAnsi="Arial" w:cs="Arial"/>
          <w:noProof/>
          <w:sz w:val="20"/>
          <w:szCs w:val="20"/>
        </w:rPr>
        <w:t xml:space="preserve">of these </w:t>
      </w:r>
      <w:r w:rsidR="00CD474C">
        <w:rPr>
          <w:rFonts w:ascii="Arial" w:hAnsi="Arial" w:cs="Arial"/>
          <w:noProof/>
          <w:sz w:val="20"/>
          <w:szCs w:val="20"/>
        </w:rPr>
        <w:t>range from 129 (</w:t>
      </w:r>
      <w:r w:rsidR="00D02B0D">
        <w:rPr>
          <w:rFonts w:ascii="Arial" w:hAnsi="Arial" w:cs="Arial"/>
          <w:noProof/>
          <w:sz w:val="20"/>
          <w:szCs w:val="20"/>
        </w:rPr>
        <w:t>SA 15</w:t>
      </w:r>
      <w:r w:rsidR="00CD474C">
        <w:rPr>
          <w:rFonts w:ascii="Arial" w:hAnsi="Arial" w:cs="Arial"/>
          <w:noProof/>
          <w:sz w:val="20"/>
          <w:szCs w:val="20"/>
        </w:rPr>
        <w:t>) to 377</w:t>
      </w:r>
      <w:r w:rsidR="00986227">
        <w:rPr>
          <w:rFonts w:ascii="Arial" w:hAnsi="Arial" w:cs="Arial"/>
          <w:noProof/>
          <w:sz w:val="20"/>
          <w:szCs w:val="20"/>
        </w:rPr>
        <w:t xml:space="preserve"> (</w:t>
      </w:r>
      <w:r w:rsidR="00D02B0D">
        <w:rPr>
          <w:rFonts w:ascii="Arial" w:hAnsi="Arial" w:cs="Arial"/>
          <w:noProof/>
          <w:sz w:val="20"/>
          <w:szCs w:val="20"/>
        </w:rPr>
        <w:t>SA 20</w:t>
      </w:r>
      <w:r w:rsidR="00986227">
        <w:rPr>
          <w:rFonts w:ascii="Arial" w:hAnsi="Arial" w:cs="Arial"/>
          <w:noProof/>
          <w:sz w:val="20"/>
          <w:szCs w:val="20"/>
        </w:rPr>
        <w:t>)</w:t>
      </w:r>
      <w:r w:rsidR="0090369A">
        <w:rPr>
          <w:rFonts w:ascii="Arial" w:hAnsi="Arial" w:cs="Arial"/>
          <w:noProof/>
          <w:sz w:val="20"/>
          <w:szCs w:val="20"/>
        </w:rPr>
        <w:t xml:space="preserve">. </w:t>
      </w:r>
      <w:bookmarkEnd w:id="1"/>
      <w:bookmarkEnd w:id="2"/>
      <w:r w:rsidR="0090369A">
        <w:rPr>
          <w:rFonts w:ascii="Arial" w:hAnsi="Arial" w:cs="Arial"/>
          <w:noProof/>
          <w:sz w:val="20"/>
          <w:szCs w:val="20"/>
        </w:rPr>
        <w:t xml:space="preserve">The largest population change </w:t>
      </w:r>
      <w:r w:rsidR="00380131">
        <w:rPr>
          <w:rFonts w:ascii="Arial" w:hAnsi="Arial" w:cs="Arial"/>
          <w:noProof/>
          <w:sz w:val="20"/>
          <w:szCs w:val="20"/>
        </w:rPr>
        <w:t xml:space="preserve">was </w:t>
      </w:r>
      <w:r w:rsidR="00CB1FB1">
        <w:rPr>
          <w:rFonts w:ascii="Arial" w:hAnsi="Arial" w:cs="Arial"/>
          <w:noProof/>
          <w:sz w:val="20"/>
          <w:szCs w:val="20"/>
        </w:rPr>
        <w:t xml:space="preserve">a 19.3% increase in population between the intercensal period for </w:t>
      </w:r>
      <w:r w:rsidR="00AE301D">
        <w:rPr>
          <w:rFonts w:ascii="Arial" w:hAnsi="Arial" w:cs="Arial"/>
          <w:noProof/>
          <w:sz w:val="20"/>
          <w:szCs w:val="20"/>
        </w:rPr>
        <w:t>Small Area 097063015</w:t>
      </w:r>
      <w:r w:rsidR="00CB1FB1">
        <w:rPr>
          <w:rFonts w:ascii="Arial" w:hAnsi="Arial" w:cs="Arial"/>
          <w:noProof/>
          <w:sz w:val="20"/>
          <w:szCs w:val="20"/>
        </w:rPr>
        <w:t xml:space="preserve"> and </w:t>
      </w:r>
      <w:r w:rsidR="00A96ED4">
        <w:rPr>
          <w:rFonts w:ascii="Arial" w:hAnsi="Arial" w:cs="Arial"/>
          <w:noProof/>
          <w:sz w:val="20"/>
          <w:szCs w:val="20"/>
        </w:rPr>
        <w:t xml:space="preserve">the </w:t>
      </w:r>
      <w:r w:rsidR="00CB1FB1">
        <w:rPr>
          <w:rFonts w:ascii="Arial" w:hAnsi="Arial" w:cs="Arial"/>
          <w:noProof/>
          <w:sz w:val="20"/>
          <w:szCs w:val="20"/>
        </w:rPr>
        <w:t xml:space="preserve">biggest decrease was seen in </w:t>
      </w:r>
      <w:r w:rsidR="00AE301D">
        <w:rPr>
          <w:rFonts w:ascii="Arial" w:hAnsi="Arial" w:cs="Arial"/>
          <w:noProof/>
          <w:sz w:val="20"/>
          <w:szCs w:val="20"/>
        </w:rPr>
        <w:t>Small Area 097063030</w:t>
      </w:r>
      <w:r w:rsidR="00CB1FB1">
        <w:rPr>
          <w:rFonts w:ascii="Arial" w:hAnsi="Arial" w:cs="Arial"/>
          <w:noProof/>
          <w:sz w:val="20"/>
          <w:szCs w:val="20"/>
        </w:rPr>
        <w:t xml:space="preserve"> at -8.7%. Looking at all areas collectively, the population size increased from 5,672 in 2011 to 5,823 in 2016, a 2.6% increase.</w:t>
      </w:r>
    </w:p>
    <w:p w14:paraId="792F8C47" w14:textId="02B0C629" w:rsidR="00145BA2" w:rsidRDefault="00AE3750" w:rsidP="00196E3A">
      <w:pPr>
        <w:spacing w:line="360" w:lineRule="auto"/>
        <w:rPr>
          <w:rFonts w:ascii="Arial" w:hAnsi="Arial" w:cs="Arial"/>
          <w:sz w:val="20"/>
          <w:szCs w:val="20"/>
        </w:rPr>
      </w:pPr>
      <w:r>
        <w:rPr>
          <w:noProof/>
          <w:lang w:val="en-US"/>
        </w:rPr>
        <w:drawing>
          <wp:inline distT="0" distB="0" distL="0" distR="0" wp14:anchorId="52AEC399" wp14:editId="22CB5DF8">
            <wp:extent cx="5731510" cy="5286375"/>
            <wp:effectExtent l="0" t="0" r="2540" b="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3BB5A3-7A2E-4CA4-912F-FFC8C5451D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C96401" w14:textId="691ED487" w:rsidR="00196E3A" w:rsidRDefault="00145BA2" w:rsidP="00196E3A">
      <w:pPr>
        <w:spacing w:line="360" w:lineRule="auto"/>
        <w:rPr>
          <w:rFonts w:ascii="Arial" w:hAnsi="Arial" w:cs="Arial"/>
          <w:sz w:val="20"/>
          <w:szCs w:val="20"/>
        </w:rPr>
      </w:pPr>
      <w:r>
        <w:rPr>
          <w:rFonts w:ascii="Arial" w:hAnsi="Arial" w:cs="Arial"/>
          <w:sz w:val="20"/>
          <w:szCs w:val="20"/>
        </w:rPr>
        <w:t>Using the Relative HP (</w:t>
      </w:r>
      <w:r w:rsidRPr="004A22D4">
        <w:rPr>
          <w:rFonts w:ascii="Arial" w:hAnsi="Arial" w:cs="Arial"/>
          <w:sz w:val="20"/>
          <w:szCs w:val="20"/>
        </w:rPr>
        <w:t xml:space="preserve">Haase </w:t>
      </w:r>
      <w:r>
        <w:rPr>
          <w:rFonts w:ascii="Arial" w:hAnsi="Arial" w:cs="Arial"/>
          <w:sz w:val="20"/>
          <w:szCs w:val="20"/>
        </w:rPr>
        <w:t>and</w:t>
      </w:r>
      <w:r w:rsidRPr="004A22D4">
        <w:rPr>
          <w:rFonts w:ascii="Arial" w:hAnsi="Arial" w:cs="Arial"/>
          <w:sz w:val="20"/>
          <w:szCs w:val="20"/>
        </w:rPr>
        <w:t xml:space="preserve"> Pratschke</w:t>
      </w:r>
      <w:r>
        <w:rPr>
          <w:rFonts w:ascii="Arial" w:hAnsi="Arial" w:cs="Arial"/>
          <w:sz w:val="20"/>
          <w:szCs w:val="20"/>
        </w:rPr>
        <w:t>) score</w:t>
      </w:r>
      <w:r w:rsidR="002B0585">
        <w:rPr>
          <w:rFonts w:ascii="Arial" w:hAnsi="Arial" w:cs="Arial"/>
          <w:sz w:val="20"/>
          <w:szCs w:val="20"/>
        </w:rPr>
        <w:t>s</w:t>
      </w:r>
      <w:r w:rsidR="00CD1C54">
        <w:rPr>
          <w:rStyle w:val="FootnoteReference"/>
          <w:rFonts w:ascii="Arial" w:hAnsi="Arial" w:cs="Arial"/>
          <w:sz w:val="20"/>
          <w:szCs w:val="20"/>
        </w:rPr>
        <w:footnoteReference w:id="2"/>
      </w:r>
      <w:r>
        <w:rPr>
          <w:rFonts w:ascii="Arial" w:hAnsi="Arial" w:cs="Arial"/>
          <w:sz w:val="20"/>
          <w:szCs w:val="20"/>
        </w:rPr>
        <w:t xml:space="preserve"> we can gain an understanding of the </w:t>
      </w:r>
      <w:r w:rsidR="00D4518D" w:rsidRPr="002E5073">
        <w:rPr>
          <w:rFonts w:ascii="Arial" w:hAnsi="Arial" w:cs="Arial"/>
          <w:sz w:val="20"/>
          <w:szCs w:val="20"/>
        </w:rPr>
        <w:t>of overall affluence and deprivation</w:t>
      </w:r>
      <w:r>
        <w:rPr>
          <w:rFonts w:ascii="Arial" w:hAnsi="Arial" w:cs="Arial"/>
          <w:sz w:val="20"/>
          <w:szCs w:val="20"/>
        </w:rPr>
        <w:t xml:space="preserve"> of each of the SAs</w:t>
      </w:r>
      <w:r w:rsidR="00D4518D">
        <w:rPr>
          <w:rFonts w:ascii="Arial" w:hAnsi="Arial" w:cs="Arial"/>
          <w:sz w:val="20"/>
          <w:szCs w:val="20"/>
        </w:rPr>
        <w:t xml:space="preserve">. Figure </w:t>
      </w:r>
      <w:r w:rsidR="00196E3A">
        <w:rPr>
          <w:rFonts w:ascii="Arial" w:hAnsi="Arial" w:cs="Arial"/>
          <w:sz w:val="20"/>
          <w:szCs w:val="20"/>
        </w:rPr>
        <w:t>1</w:t>
      </w:r>
      <w:r w:rsidR="00D4518D">
        <w:rPr>
          <w:rFonts w:ascii="Arial" w:hAnsi="Arial" w:cs="Arial"/>
          <w:sz w:val="20"/>
          <w:szCs w:val="20"/>
        </w:rPr>
        <w:t xml:space="preserve"> shows t</w:t>
      </w:r>
      <w:r w:rsidR="00D4518D" w:rsidRPr="00146C09">
        <w:rPr>
          <w:rFonts w:ascii="Arial" w:hAnsi="Arial" w:cs="Arial"/>
          <w:sz w:val="20"/>
          <w:szCs w:val="20"/>
        </w:rPr>
        <w:t xml:space="preserve">he Relative Index </w:t>
      </w:r>
      <w:r w:rsidR="00D4518D">
        <w:rPr>
          <w:rFonts w:ascii="Arial" w:hAnsi="Arial" w:cs="Arial"/>
          <w:sz w:val="20"/>
          <w:szCs w:val="20"/>
        </w:rPr>
        <w:t>s</w:t>
      </w:r>
      <w:r w:rsidR="00D4518D" w:rsidRPr="00146C09">
        <w:rPr>
          <w:rFonts w:ascii="Arial" w:hAnsi="Arial" w:cs="Arial"/>
          <w:sz w:val="20"/>
          <w:szCs w:val="20"/>
        </w:rPr>
        <w:t>core</w:t>
      </w:r>
      <w:r w:rsidR="00D4518D">
        <w:rPr>
          <w:rFonts w:ascii="Arial" w:hAnsi="Arial" w:cs="Arial"/>
          <w:sz w:val="20"/>
          <w:szCs w:val="20"/>
        </w:rPr>
        <w:t>s</w:t>
      </w:r>
      <w:r w:rsidR="00D4518D" w:rsidRPr="00146C09">
        <w:rPr>
          <w:rFonts w:ascii="Arial" w:hAnsi="Arial" w:cs="Arial"/>
          <w:sz w:val="20"/>
          <w:szCs w:val="20"/>
        </w:rPr>
        <w:t xml:space="preserve"> </w:t>
      </w:r>
      <w:r w:rsidR="00D4518D">
        <w:rPr>
          <w:rFonts w:ascii="Arial" w:hAnsi="Arial" w:cs="Arial"/>
          <w:sz w:val="20"/>
          <w:szCs w:val="20"/>
        </w:rPr>
        <w:t>of each of the selected S</w:t>
      </w:r>
      <w:r w:rsidR="002E54E9">
        <w:rPr>
          <w:rFonts w:ascii="Arial" w:hAnsi="Arial" w:cs="Arial"/>
          <w:sz w:val="20"/>
          <w:szCs w:val="20"/>
        </w:rPr>
        <w:t>A</w:t>
      </w:r>
      <w:r w:rsidR="00D4518D">
        <w:rPr>
          <w:rFonts w:ascii="Arial" w:hAnsi="Arial" w:cs="Arial"/>
          <w:sz w:val="20"/>
          <w:szCs w:val="20"/>
        </w:rPr>
        <w:t>s</w:t>
      </w:r>
      <w:r w:rsidR="00D4518D" w:rsidRPr="00146C09">
        <w:rPr>
          <w:rFonts w:ascii="Arial" w:hAnsi="Arial" w:cs="Arial"/>
          <w:sz w:val="20"/>
          <w:szCs w:val="20"/>
        </w:rPr>
        <w:t xml:space="preserve"> at </w:t>
      </w:r>
      <w:r w:rsidR="00D4518D">
        <w:rPr>
          <w:rFonts w:ascii="Arial" w:hAnsi="Arial" w:cs="Arial"/>
          <w:sz w:val="20"/>
          <w:szCs w:val="20"/>
        </w:rPr>
        <w:t>a</w:t>
      </w:r>
      <w:r w:rsidR="00D4518D" w:rsidRPr="00146C09">
        <w:rPr>
          <w:rFonts w:ascii="Arial" w:hAnsi="Arial" w:cs="Arial"/>
          <w:sz w:val="20"/>
          <w:szCs w:val="20"/>
        </w:rPr>
        <w:t xml:space="preserve"> point in time, by using the latest census data</w:t>
      </w:r>
      <w:r w:rsidR="00D4518D">
        <w:rPr>
          <w:rFonts w:ascii="Arial" w:hAnsi="Arial" w:cs="Arial"/>
          <w:sz w:val="20"/>
          <w:szCs w:val="20"/>
        </w:rPr>
        <w:t xml:space="preserve"> (2016). </w:t>
      </w:r>
      <w:r w:rsidR="00196E3A">
        <w:rPr>
          <w:rFonts w:ascii="Arial" w:hAnsi="Arial" w:cs="Arial"/>
          <w:sz w:val="20"/>
          <w:szCs w:val="20"/>
        </w:rPr>
        <w:t>The relative score</w:t>
      </w:r>
      <w:r w:rsidR="009C0F62">
        <w:rPr>
          <w:rFonts w:ascii="Arial" w:hAnsi="Arial" w:cs="Arial"/>
          <w:sz w:val="20"/>
          <w:szCs w:val="20"/>
        </w:rPr>
        <w:t>s</w:t>
      </w:r>
      <w:r w:rsidR="00196E3A">
        <w:rPr>
          <w:rFonts w:ascii="Arial" w:hAnsi="Arial" w:cs="Arial"/>
          <w:sz w:val="20"/>
          <w:szCs w:val="20"/>
        </w:rPr>
        <w:t xml:space="preserve"> can be categorised </w:t>
      </w:r>
      <w:r w:rsidR="009C0F62">
        <w:rPr>
          <w:rFonts w:ascii="Arial" w:hAnsi="Arial" w:cs="Arial"/>
          <w:sz w:val="20"/>
          <w:szCs w:val="20"/>
        </w:rPr>
        <w:t>and labelled as follows</w:t>
      </w:r>
      <w:r w:rsidR="00196E3A">
        <w:rPr>
          <w:rFonts w:ascii="Arial" w:hAnsi="Arial" w:cs="Arial"/>
          <w:sz w:val="20"/>
          <w:szCs w:val="20"/>
        </w:rPr>
        <w:t>:</w:t>
      </w:r>
    </w:p>
    <w:p w14:paraId="16BC2BF2" w14:textId="77777777" w:rsidR="00920B9C" w:rsidRDefault="00920B9C" w:rsidP="00196E3A">
      <w:pPr>
        <w:spacing w:line="360" w:lineRule="auto"/>
        <w:rPr>
          <w:rFonts w:ascii="Arial" w:hAnsi="Arial" w:cs="Arial"/>
          <w:b/>
          <w:sz w:val="20"/>
          <w:szCs w:val="20"/>
        </w:rPr>
      </w:pPr>
    </w:p>
    <w:p w14:paraId="12DDBD27" w14:textId="661D8D22" w:rsidR="000A499D" w:rsidRPr="009C0F62" w:rsidRDefault="009C0F62" w:rsidP="00196E3A">
      <w:pPr>
        <w:spacing w:line="360" w:lineRule="auto"/>
        <w:rPr>
          <w:rFonts w:ascii="Arial" w:hAnsi="Arial" w:cs="Arial"/>
          <w:b/>
          <w:sz w:val="20"/>
          <w:szCs w:val="20"/>
        </w:rPr>
      </w:pPr>
      <w:r w:rsidRPr="009C0F62">
        <w:rPr>
          <w:rFonts w:ascii="Arial" w:hAnsi="Arial" w:cs="Arial"/>
          <w:b/>
          <w:sz w:val="20"/>
          <w:szCs w:val="20"/>
        </w:rPr>
        <w:t>Categorisation</w:t>
      </w:r>
      <w:r>
        <w:rPr>
          <w:rFonts w:ascii="Arial" w:hAnsi="Arial" w:cs="Arial"/>
          <w:b/>
          <w:sz w:val="20"/>
          <w:szCs w:val="20"/>
        </w:rPr>
        <w:t>/</w:t>
      </w:r>
      <w:r w:rsidRPr="009C0F62">
        <w:rPr>
          <w:rFonts w:ascii="Arial" w:hAnsi="Arial" w:cs="Arial"/>
          <w:b/>
          <w:sz w:val="20"/>
          <w:szCs w:val="20"/>
        </w:rPr>
        <w:t>Labelling of Relative Index Scores</w:t>
      </w:r>
    </w:p>
    <w:p w14:paraId="552D1377" w14:textId="77777777" w:rsidR="00196E3A" w:rsidRDefault="00196E3A" w:rsidP="00196E3A">
      <w:pPr>
        <w:pStyle w:val="ListParagraph"/>
        <w:numPr>
          <w:ilvl w:val="0"/>
          <w:numId w:val="2"/>
        </w:numPr>
        <w:spacing w:line="360" w:lineRule="auto"/>
        <w:rPr>
          <w:rFonts w:ascii="Arial" w:hAnsi="Arial" w:cs="Arial"/>
          <w:sz w:val="20"/>
          <w:szCs w:val="20"/>
        </w:rPr>
      </w:pPr>
      <w:r w:rsidRPr="00196E3A">
        <w:rPr>
          <w:rFonts w:ascii="Arial" w:hAnsi="Arial" w:cs="Arial"/>
          <w:sz w:val="20"/>
          <w:szCs w:val="20"/>
        </w:rPr>
        <w:lastRenderedPageBreak/>
        <w:t xml:space="preserve">below -30 (extremely disadvantaged); </w:t>
      </w:r>
    </w:p>
    <w:p w14:paraId="4FE93A17" w14:textId="77777777" w:rsidR="00196E3A" w:rsidRDefault="00196E3A" w:rsidP="00196E3A">
      <w:pPr>
        <w:pStyle w:val="ListParagraph"/>
        <w:numPr>
          <w:ilvl w:val="0"/>
          <w:numId w:val="2"/>
        </w:numPr>
        <w:spacing w:line="360" w:lineRule="auto"/>
        <w:rPr>
          <w:rFonts w:ascii="Arial" w:hAnsi="Arial" w:cs="Arial"/>
          <w:sz w:val="20"/>
          <w:szCs w:val="20"/>
        </w:rPr>
      </w:pPr>
      <w:r w:rsidRPr="00196E3A">
        <w:rPr>
          <w:rFonts w:ascii="Arial" w:hAnsi="Arial" w:cs="Arial"/>
          <w:sz w:val="20"/>
          <w:szCs w:val="20"/>
        </w:rPr>
        <w:t>-20 to -30 (very disadvantaged);</w:t>
      </w:r>
    </w:p>
    <w:p w14:paraId="4E83527B" w14:textId="77777777" w:rsidR="00196E3A" w:rsidRDefault="00196E3A" w:rsidP="00196E3A">
      <w:pPr>
        <w:pStyle w:val="ListParagraph"/>
        <w:numPr>
          <w:ilvl w:val="0"/>
          <w:numId w:val="2"/>
        </w:numPr>
        <w:spacing w:line="360" w:lineRule="auto"/>
        <w:rPr>
          <w:rFonts w:ascii="Arial" w:hAnsi="Arial" w:cs="Arial"/>
          <w:sz w:val="20"/>
          <w:szCs w:val="20"/>
        </w:rPr>
      </w:pPr>
      <w:r w:rsidRPr="00196E3A">
        <w:rPr>
          <w:rFonts w:ascii="Arial" w:hAnsi="Arial" w:cs="Arial"/>
          <w:sz w:val="20"/>
          <w:szCs w:val="20"/>
        </w:rPr>
        <w:t>-10 to -20 (disadvantaged);</w:t>
      </w:r>
    </w:p>
    <w:p w14:paraId="4D61A0C5" w14:textId="77777777" w:rsidR="00196E3A" w:rsidRDefault="00196E3A" w:rsidP="00196E3A">
      <w:pPr>
        <w:pStyle w:val="ListParagraph"/>
        <w:numPr>
          <w:ilvl w:val="0"/>
          <w:numId w:val="2"/>
        </w:numPr>
        <w:spacing w:line="360" w:lineRule="auto"/>
        <w:rPr>
          <w:rFonts w:ascii="Arial" w:hAnsi="Arial" w:cs="Arial"/>
          <w:sz w:val="20"/>
          <w:szCs w:val="20"/>
        </w:rPr>
      </w:pPr>
      <w:r w:rsidRPr="00196E3A">
        <w:rPr>
          <w:rFonts w:ascii="Arial" w:hAnsi="Arial" w:cs="Arial"/>
          <w:sz w:val="20"/>
          <w:szCs w:val="20"/>
        </w:rPr>
        <w:t>0 to -10 (marginally below average);</w:t>
      </w:r>
    </w:p>
    <w:p w14:paraId="1421EDD8" w14:textId="77777777" w:rsidR="00196E3A" w:rsidRDefault="00196E3A" w:rsidP="00196E3A">
      <w:pPr>
        <w:pStyle w:val="ListParagraph"/>
        <w:numPr>
          <w:ilvl w:val="0"/>
          <w:numId w:val="2"/>
        </w:numPr>
        <w:spacing w:line="360" w:lineRule="auto"/>
        <w:rPr>
          <w:rFonts w:ascii="Arial" w:hAnsi="Arial" w:cs="Arial"/>
          <w:sz w:val="20"/>
          <w:szCs w:val="20"/>
        </w:rPr>
      </w:pPr>
      <w:r w:rsidRPr="00196E3A">
        <w:rPr>
          <w:rFonts w:ascii="Arial" w:hAnsi="Arial" w:cs="Arial"/>
          <w:sz w:val="20"/>
          <w:szCs w:val="20"/>
        </w:rPr>
        <w:t>0 to 10 (marginally above average);</w:t>
      </w:r>
    </w:p>
    <w:p w14:paraId="1DD3A80E" w14:textId="77777777" w:rsidR="00196E3A" w:rsidRDefault="00196E3A" w:rsidP="00196E3A">
      <w:pPr>
        <w:pStyle w:val="ListParagraph"/>
        <w:numPr>
          <w:ilvl w:val="0"/>
          <w:numId w:val="2"/>
        </w:numPr>
        <w:spacing w:line="360" w:lineRule="auto"/>
        <w:rPr>
          <w:rFonts w:ascii="Arial" w:hAnsi="Arial" w:cs="Arial"/>
          <w:sz w:val="20"/>
          <w:szCs w:val="20"/>
        </w:rPr>
      </w:pPr>
      <w:r>
        <w:rPr>
          <w:rFonts w:ascii="Arial" w:hAnsi="Arial" w:cs="Arial"/>
          <w:sz w:val="20"/>
          <w:szCs w:val="20"/>
        </w:rPr>
        <w:t>10 to 20 (affluent);</w:t>
      </w:r>
    </w:p>
    <w:p w14:paraId="6EA0373B" w14:textId="77777777" w:rsidR="00196E3A" w:rsidRDefault="00196E3A" w:rsidP="00196E3A">
      <w:pPr>
        <w:pStyle w:val="ListParagraph"/>
        <w:numPr>
          <w:ilvl w:val="0"/>
          <w:numId w:val="2"/>
        </w:numPr>
        <w:spacing w:line="360" w:lineRule="auto"/>
        <w:rPr>
          <w:rFonts w:ascii="Arial" w:hAnsi="Arial" w:cs="Arial"/>
          <w:sz w:val="20"/>
          <w:szCs w:val="20"/>
        </w:rPr>
      </w:pPr>
      <w:r>
        <w:rPr>
          <w:rFonts w:ascii="Arial" w:hAnsi="Arial" w:cs="Arial"/>
          <w:sz w:val="20"/>
          <w:szCs w:val="20"/>
        </w:rPr>
        <w:t>20 to 30 (very affluent);</w:t>
      </w:r>
    </w:p>
    <w:p w14:paraId="07BBB99B" w14:textId="043AF796" w:rsidR="00196E3A" w:rsidRDefault="00196E3A" w:rsidP="00196E3A">
      <w:pPr>
        <w:pStyle w:val="ListParagraph"/>
        <w:numPr>
          <w:ilvl w:val="0"/>
          <w:numId w:val="2"/>
        </w:numPr>
        <w:spacing w:line="360" w:lineRule="auto"/>
        <w:rPr>
          <w:rFonts w:ascii="Arial" w:hAnsi="Arial" w:cs="Arial"/>
          <w:sz w:val="20"/>
          <w:szCs w:val="20"/>
        </w:rPr>
      </w:pPr>
      <w:r>
        <w:rPr>
          <w:rFonts w:ascii="Arial" w:hAnsi="Arial" w:cs="Arial"/>
          <w:sz w:val="20"/>
          <w:szCs w:val="20"/>
        </w:rPr>
        <w:t xml:space="preserve">above </w:t>
      </w:r>
      <w:r w:rsidR="00A3230F">
        <w:rPr>
          <w:rFonts w:ascii="Arial" w:hAnsi="Arial" w:cs="Arial"/>
          <w:sz w:val="20"/>
          <w:szCs w:val="20"/>
        </w:rPr>
        <w:t xml:space="preserve">30 </w:t>
      </w:r>
      <w:r>
        <w:rPr>
          <w:rFonts w:ascii="Arial" w:hAnsi="Arial" w:cs="Arial"/>
          <w:sz w:val="20"/>
          <w:szCs w:val="20"/>
        </w:rPr>
        <w:t>(extremely affluent).</w:t>
      </w:r>
    </w:p>
    <w:p w14:paraId="0C223C0F" w14:textId="43382338" w:rsidR="00196E3A" w:rsidRDefault="00196E3A" w:rsidP="00D17AEE">
      <w:pPr>
        <w:spacing w:line="360" w:lineRule="auto"/>
        <w:rPr>
          <w:rFonts w:ascii="Arial" w:hAnsi="Arial" w:cs="Arial"/>
          <w:b/>
          <w:noProof/>
        </w:rPr>
      </w:pPr>
      <w:r>
        <w:rPr>
          <w:rFonts w:ascii="Arial" w:hAnsi="Arial" w:cs="Arial"/>
          <w:sz w:val="20"/>
          <w:szCs w:val="20"/>
        </w:rPr>
        <w:t xml:space="preserve">Figure 1 shows that </w:t>
      </w:r>
      <w:r w:rsidR="00D17AEE">
        <w:rPr>
          <w:rFonts w:ascii="Arial" w:hAnsi="Arial" w:cs="Arial"/>
          <w:sz w:val="20"/>
          <w:szCs w:val="20"/>
        </w:rPr>
        <w:t>the S</w:t>
      </w:r>
      <w:r w:rsidR="002E54E9">
        <w:rPr>
          <w:rFonts w:ascii="Arial" w:hAnsi="Arial" w:cs="Arial"/>
          <w:sz w:val="20"/>
          <w:szCs w:val="20"/>
        </w:rPr>
        <w:t>A</w:t>
      </w:r>
      <w:r w:rsidR="00D17AEE">
        <w:rPr>
          <w:rFonts w:ascii="Arial" w:hAnsi="Arial" w:cs="Arial"/>
          <w:sz w:val="20"/>
          <w:szCs w:val="20"/>
        </w:rPr>
        <w:t xml:space="preserve"> </w:t>
      </w:r>
      <w:r w:rsidR="0077329A">
        <w:rPr>
          <w:rFonts w:ascii="Arial" w:hAnsi="Arial" w:cs="Arial"/>
          <w:sz w:val="20"/>
          <w:szCs w:val="20"/>
        </w:rPr>
        <w:t xml:space="preserve">deprivation </w:t>
      </w:r>
      <w:r w:rsidR="00D17AEE">
        <w:rPr>
          <w:rFonts w:ascii="Arial" w:hAnsi="Arial" w:cs="Arial"/>
          <w:sz w:val="20"/>
          <w:szCs w:val="20"/>
        </w:rPr>
        <w:t xml:space="preserve">scores range from lowest -19.9 (“disadvantaged”) through to highest 15.5 (“affluent”), with </w:t>
      </w:r>
      <w:r w:rsidR="009D0D8B">
        <w:rPr>
          <w:rFonts w:ascii="Arial" w:hAnsi="Arial" w:cs="Arial"/>
          <w:sz w:val="20"/>
          <w:szCs w:val="20"/>
        </w:rPr>
        <w:t>only three</w:t>
      </w:r>
      <w:r w:rsidR="005259B6">
        <w:rPr>
          <w:rFonts w:ascii="Arial" w:hAnsi="Arial" w:cs="Arial"/>
          <w:sz w:val="20"/>
          <w:szCs w:val="20"/>
        </w:rPr>
        <w:t xml:space="preserve"> SAs</w:t>
      </w:r>
      <w:r w:rsidR="009D0D8B">
        <w:rPr>
          <w:rFonts w:ascii="Arial" w:hAnsi="Arial" w:cs="Arial"/>
          <w:sz w:val="20"/>
          <w:szCs w:val="20"/>
        </w:rPr>
        <w:t xml:space="preserve"> classified as </w:t>
      </w:r>
      <w:r w:rsidR="00323C5A">
        <w:rPr>
          <w:rFonts w:ascii="Arial" w:hAnsi="Arial" w:cs="Arial"/>
          <w:sz w:val="20"/>
          <w:szCs w:val="20"/>
        </w:rPr>
        <w:t>“disadvantaged”</w:t>
      </w:r>
      <w:r w:rsidR="005259B6">
        <w:rPr>
          <w:rFonts w:ascii="Arial" w:hAnsi="Arial" w:cs="Arial"/>
          <w:sz w:val="20"/>
          <w:szCs w:val="20"/>
        </w:rPr>
        <w:t>,</w:t>
      </w:r>
      <w:r w:rsidR="006541EA">
        <w:rPr>
          <w:rFonts w:ascii="Arial" w:hAnsi="Arial" w:cs="Arial"/>
          <w:sz w:val="20"/>
          <w:szCs w:val="20"/>
        </w:rPr>
        <w:t xml:space="preserve"> six as </w:t>
      </w:r>
      <w:r w:rsidR="00323C5A">
        <w:rPr>
          <w:rFonts w:ascii="Arial" w:hAnsi="Arial" w:cs="Arial"/>
          <w:sz w:val="20"/>
          <w:szCs w:val="20"/>
        </w:rPr>
        <w:t xml:space="preserve">“affluent”, </w:t>
      </w:r>
      <w:r w:rsidR="005259B6">
        <w:rPr>
          <w:rFonts w:ascii="Arial" w:hAnsi="Arial" w:cs="Arial"/>
          <w:sz w:val="20"/>
          <w:szCs w:val="20"/>
        </w:rPr>
        <w:t>and</w:t>
      </w:r>
      <w:r w:rsidR="00323C5A">
        <w:rPr>
          <w:rFonts w:ascii="Arial" w:hAnsi="Arial" w:cs="Arial"/>
          <w:sz w:val="20"/>
          <w:szCs w:val="20"/>
        </w:rPr>
        <w:t xml:space="preserve"> the remaining </w:t>
      </w:r>
      <w:r w:rsidR="00624161">
        <w:rPr>
          <w:rFonts w:ascii="Arial" w:hAnsi="Arial" w:cs="Arial"/>
          <w:sz w:val="20"/>
          <w:szCs w:val="20"/>
        </w:rPr>
        <w:t xml:space="preserve">fourteen </w:t>
      </w:r>
      <w:r w:rsidR="002F42E3">
        <w:rPr>
          <w:rFonts w:ascii="Arial" w:hAnsi="Arial" w:cs="Arial"/>
          <w:sz w:val="20"/>
          <w:szCs w:val="20"/>
        </w:rPr>
        <w:t>SA</w:t>
      </w:r>
      <w:r w:rsidR="00323C5A">
        <w:rPr>
          <w:rFonts w:ascii="Arial" w:hAnsi="Arial" w:cs="Arial"/>
          <w:sz w:val="20"/>
          <w:szCs w:val="20"/>
        </w:rPr>
        <w:t>s split equally between “marginally below” and “marginally above” average.</w:t>
      </w:r>
      <w:r w:rsidR="00A05E87">
        <w:rPr>
          <w:rFonts w:ascii="Arial" w:hAnsi="Arial" w:cs="Arial"/>
          <w:sz w:val="20"/>
          <w:szCs w:val="20"/>
        </w:rPr>
        <w:t xml:space="preserve"> Looking at the</w:t>
      </w:r>
      <w:r w:rsidR="007F0661">
        <w:rPr>
          <w:rFonts w:ascii="Arial" w:hAnsi="Arial" w:cs="Arial"/>
          <w:sz w:val="20"/>
          <w:szCs w:val="20"/>
        </w:rPr>
        <w:t xml:space="preserve"> Small Areas collectively to ‘approximate’ Loughboy, a deprivation score can be calculated by multiplying each Small Area score by the Small Area population, then summing all of these and dividing by the sum of each Small Area populations. The resulting deprivation score is 2.4 categorised as ‘marginally above average’.   </w:t>
      </w:r>
    </w:p>
    <w:p w14:paraId="4896556C" w14:textId="2A4B3801" w:rsidR="00DC7004" w:rsidRDefault="008F1B7C">
      <w:pPr>
        <w:rPr>
          <w:rFonts w:ascii="Arial" w:hAnsi="Arial" w:cs="Arial"/>
          <w:b/>
          <w:noProof/>
        </w:rPr>
      </w:pPr>
      <w:r>
        <w:rPr>
          <w:noProof/>
          <w:lang w:val="en-US"/>
        </w:rPr>
        <w:drawing>
          <wp:inline distT="0" distB="0" distL="0" distR="0" wp14:anchorId="0CA51F57" wp14:editId="2E4E2737">
            <wp:extent cx="5981700" cy="3752850"/>
            <wp:effectExtent l="0" t="0" r="0" b="0"/>
            <wp:docPr id="22" name="Chart 2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24AE97B-AA47-4F2F-B7DD-DA366954D6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D53464" w14:textId="77777777" w:rsidR="00DC7004" w:rsidRDefault="00DC7004">
      <w:pPr>
        <w:rPr>
          <w:rFonts w:ascii="Arial" w:hAnsi="Arial" w:cs="Arial"/>
          <w:b/>
          <w:noProof/>
        </w:rPr>
      </w:pPr>
    </w:p>
    <w:p w14:paraId="3C4E41A9" w14:textId="6DF41575" w:rsidR="002F1FB6" w:rsidRDefault="00394204" w:rsidP="00394204">
      <w:pPr>
        <w:spacing w:line="360" w:lineRule="auto"/>
        <w:rPr>
          <w:rFonts w:ascii="Arial" w:hAnsi="Arial" w:cs="Arial"/>
          <w:sz w:val="20"/>
          <w:szCs w:val="20"/>
        </w:rPr>
      </w:pPr>
      <w:r>
        <w:rPr>
          <w:rFonts w:ascii="Arial" w:hAnsi="Arial" w:cs="Arial"/>
          <w:sz w:val="20"/>
          <w:szCs w:val="20"/>
        </w:rPr>
        <w:t>To aid in interpreting the HP Deprivation Scores</w:t>
      </w:r>
      <w:r w:rsidR="00465D8A">
        <w:rPr>
          <w:rFonts w:ascii="Arial" w:hAnsi="Arial" w:cs="Arial"/>
          <w:sz w:val="20"/>
          <w:szCs w:val="20"/>
        </w:rPr>
        <w:t>,</w:t>
      </w:r>
      <w:r>
        <w:rPr>
          <w:rFonts w:ascii="Arial" w:hAnsi="Arial" w:cs="Arial"/>
          <w:sz w:val="20"/>
          <w:szCs w:val="20"/>
        </w:rPr>
        <w:t xml:space="preserve"> </w:t>
      </w:r>
      <w:r w:rsidR="000B7FA9">
        <w:rPr>
          <w:rFonts w:ascii="Arial" w:hAnsi="Arial" w:cs="Arial"/>
          <w:sz w:val="20"/>
          <w:szCs w:val="20"/>
        </w:rPr>
        <w:t>eight</w:t>
      </w:r>
      <w:r w:rsidR="00465D8A">
        <w:rPr>
          <w:rFonts w:ascii="Arial" w:hAnsi="Arial" w:cs="Arial"/>
          <w:sz w:val="20"/>
          <w:szCs w:val="20"/>
        </w:rPr>
        <w:t xml:space="preserve"> of the </w:t>
      </w:r>
      <w:r w:rsidR="001B58F3">
        <w:rPr>
          <w:rFonts w:ascii="Arial" w:hAnsi="Arial" w:cs="Arial"/>
          <w:sz w:val="20"/>
          <w:szCs w:val="20"/>
        </w:rPr>
        <w:t>eleven</w:t>
      </w:r>
      <w:r w:rsidR="00465D8A">
        <w:rPr>
          <w:rFonts w:ascii="Arial" w:hAnsi="Arial" w:cs="Arial"/>
          <w:sz w:val="20"/>
          <w:szCs w:val="20"/>
        </w:rPr>
        <w:t xml:space="preserve"> </w:t>
      </w:r>
      <w:r w:rsidRPr="001B436E">
        <w:rPr>
          <w:rFonts w:ascii="Arial" w:hAnsi="Arial" w:cs="Arial"/>
          <w:sz w:val="20"/>
          <w:szCs w:val="20"/>
        </w:rPr>
        <w:t>indicators</w:t>
      </w:r>
      <w:r>
        <w:rPr>
          <w:rFonts w:ascii="Arial" w:hAnsi="Arial" w:cs="Arial"/>
          <w:sz w:val="20"/>
          <w:szCs w:val="20"/>
        </w:rPr>
        <w:t xml:space="preserve"> </w:t>
      </w:r>
      <w:r w:rsidR="00770288">
        <w:rPr>
          <w:rFonts w:ascii="Arial" w:hAnsi="Arial" w:cs="Arial"/>
          <w:sz w:val="20"/>
          <w:szCs w:val="20"/>
        </w:rPr>
        <w:t xml:space="preserve">(listed </w:t>
      </w:r>
      <w:r w:rsidR="00AB03E5">
        <w:rPr>
          <w:rFonts w:ascii="Arial" w:hAnsi="Arial" w:cs="Arial"/>
          <w:sz w:val="20"/>
          <w:szCs w:val="20"/>
        </w:rPr>
        <w:t xml:space="preserve">in bullet point format </w:t>
      </w:r>
      <w:r w:rsidR="00770288">
        <w:rPr>
          <w:rFonts w:ascii="Arial" w:hAnsi="Arial" w:cs="Arial"/>
          <w:sz w:val="20"/>
          <w:szCs w:val="20"/>
        </w:rPr>
        <w:t xml:space="preserve">below) </w:t>
      </w:r>
      <w:r>
        <w:rPr>
          <w:rFonts w:ascii="Arial" w:hAnsi="Arial" w:cs="Arial"/>
          <w:sz w:val="20"/>
          <w:szCs w:val="20"/>
        </w:rPr>
        <w:t>used in the construction of the score will be presented</w:t>
      </w:r>
      <w:r w:rsidR="00A3769E">
        <w:rPr>
          <w:rFonts w:ascii="Arial" w:hAnsi="Arial" w:cs="Arial"/>
          <w:sz w:val="20"/>
          <w:szCs w:val="20"/>
        </w:rPr>
        <w:t xml:space="preserve"> </w:t>
      </w:r>
      <w:r w:rsidR="00753F37">
        <w:rPr>
          <w:rFonts w:ascii="Arial" w:hAnsi="Arial" w:cs="Arial"/>
          <w:sz w:val="20"/>
          <w:szCs w:val="20"/>
        </w:rPr>
        <w:t xml:space="preserve">in the </w:t>
      </w:r>
      <w:r w:rsidR="00172926">
        <w:rPr>
          <w:rFonts w:ascii="Arial" w:hAnsi="Arial" w:cs="Arial"/>
          <w:sz w:val="20"/>
          <w:szCs w:val="20"/>
        </w:rPr>
        <w:t>Table 2</w:t>
      </w:r>
      <w:r w:rsidR="00753F37">
        <w:rPr>
          <w:rFonts w:ascii="Arial" w:hAnsi="Arial" w:cs="Arial"/>
          <w:sz w:val="20"/>
          <w:szCs w:val="20"/>
        </w:rPr>
        <w:t xml:space="preserve"> </w:t>
      </w:r>
      <w:r w:rsidR="006021A9">
        <w:rPr>
          <w:rFonts w:ascii="Arial" w:hAnsi="Arial" w:cs="Arial"/>
          <w:sz w:val="20"/>
          <w:szCs w:val="20"/>
        </w:rPr>
        <w:t xml:space="preserve">to allow comparison </w:t>
      </w:r>
      <w:r w:rsidR="00172926">
        <w:rPr>
          <w:rFonts w:ascii="Arial" w:hAnsi="Arial" w:cs="Arial"/>
          <w:sz w:val="20"/>
          <w:szCs w:val="20"/>
        </w:rPr>
        <w:t>of</w:t>
      </w:r>
      <w:r w:rsidR="00E04D8B">
        <w:rPr>
          <w:rFonts w:ascii="Arial" w:hAnsi="Arial" w:cs="Arial"/>
          <w:sz w:val="20"/>
          <w:szCs w:val="20"/>
        </w:rPr>
        <w:t xml:space="preserve"> L</w:t>
      </w:r>
      <w:r w:rsidR="004A1906">
        <w:rPr>
          <w:rFonts w:ascii="Arial" w:hAnsi="Arial" w:cs="Arial"/>
          <w:sz w:val="20"/>
          <w:szCs w:val="20"/>
        </w:rPr>
        <w:t xml:space="preserve">oughboy </w:t>
      </w:r>
      <w:r w:rsidR="00E04D8B">
        <w:rPr>
          <w:rFonts w:ascii="Arial" w:hAnsi="Arial" w:cs="Arial"/>
          <w:sz w:val="20"/>
          <w:szCs w:val="20"/>
        </w:rPr>
        <w:t xml:space="preserve">(‘approximation’) </w:t>
      </w:r>
      <w:r w:rsidR="004A1906">
        <w:rPr>
          <w:rFonts w:ascii="Arial" w:hAnsi="Arial" w:cs="Arial"/>
          <w:sz w:val="20"/>
          <w:szCs w:val="20"/>
        </w:rPr>
        <w:t>and County Kilkenny</w:t>
      </w:r>
      <w:r w:rsidR="006021A9">
        <w:rPr>
          <w:rFonts w:ascii="Arial" w:hAnsi="Arial" w:cs="Arial"/>
          <w:sz w:val="20"/>
          <w:szCs w:val="20"/>
        </w:rPr>
        <w:t>.</w:t>
      </w:r>
      <w:r w:rsidR="008A40F8">
        <w:rPr>
          <w:rFonts w:ascii="Arial" w:hAnsi="Arial" w:cs="Arial"/>
          <w:sz w:val="20"/>
          <w:szCs w:val="20"/>
        </w:rPr>
        <w:t xml:space="preserve"> </w:t>
      </w:r>
      <w:r w:rsidR="009C40A2">
        <w:rPr>
          <w:rFonts w:ascii="Arial" w:hAnsi="Arial" w:cs="Arial"/>
          <w:sz w:val="20"/>
          <w:szCs w:val="20"/>
        </w:rPr>
        <w:t>Note that the percentage change in population over the previous five years (positive association) was shown earlier and ‘</w:t>
      </w:r>
      <w:r w:rsidR="009C40A2" w:rsidRPr="00B92B54">
        <w:rPr>
          <w:rFonts w:ascii="Arial" w:hAnsi="Arial" w:cs="Arial"/>
          <w:sz w:val="20"/>
          <w:szCs w:val="20"/>
        </w:rPr>
        <w:t>the mean number of persons per room</w:t>
      </w:r>
      <w:r w:rsidR="009C40A2">
        <w:rPr>
          <w:rFonts w:ascii="Arial" w:hAnsi="Arial" w:cs="Arial"/>
          <w:sz w:val="20"/>
          <w:szCs w:val="20"/>
        </w:rPr>
        <w:t xml:space="preserve">’ (negative association) indicator is not included since the data for this </w:t>
      </w:r>
      <w:r w:rsidR="009C40A2">
        <w:rPr>
          <w:rFonts w:ascii="Arial" w:hAnsi="Arial" w:cs="Arial"/>
          <w:sz w:val="20"/>
          <w:szCs w:val="20"/>
        </w:rPr>
        <w:lastRenderedPageBreak/>
        <w:t xml:space="preserve">was not acquired. An additional two indicators related to housing tenure that are not included in the score, but </w:t>
      </w:r>
      <w:r w:rsidR="009C40A2" w:rsidRPr="004660F3">
        <w:rPr>
          <w:rFonts w:ascii="Arial" w:hAnsi="Arial" w:cs="Arial"/>
          <w:sz w:val="20"/>
          <w:szCs w:val="20"/>
        </w:rPr>
        <w:t>are nevertheless highly informative</w:t>
      </w:r>
      <w:r w:rsidR="009C40A2">
        <w:rPr>
          <w:rFonts w:ascii="Arial" w:hAnsi="Arial" w:cs="Arial"/>
          <w:sz w:val="20"/>
          <w:szCs w:val="20"/>
        </w:rPr>
        <w:t>, are also be presented, namely Local Authority and Privately rented accommodation.</w:t>
      </w:r>
      <w:r w:rsidR="00753F37">
        <w:rPr>
          <w:rFonts w:ascii="Arial" w:hAnsi="Arial" w:cs="Arial"/>
          <w:sz w:val="20"/>
          <w:szCs w:val="20"/>
        </w:rPr>
        <w:t xml:space="preserve"> </w:t>
      </w:r>
      <w:r w:rsidR="008D3A68">
        <w:rPr>
          <w:rFonts w:ascii="Arial" w:hAnsi="Arial" w:cs="Arial"/>
          <w:sz w:val="20"/>
          <w:szCs w:val="20"/>
        </w:rPr>
        <w:t>D</w:t>
      </w:r>
      <w:r w:rsidR="008D3A68" w:rsidRPr="005A7656">
        <w:rPr>
          <w:rFonts w:ascii="Arial" w:hAnsi="Arial" w:cs="Arial"/>
          <w:sz w:val="20"/>
          <w:szCs w:val="20"/>
        </w:rPr>
        <w:t xml:space="preserve">ependency ratios </w:t>
      </w:r>
      <w:r w:rsidR="008D3A68">
        <w:rPr>
          <w:rFonts w:ascii="Arial" w:hAnsi="Arial" w:cs="Arial"/>
          <w:sz w:val="20"/>
          <w:szCs w:val="20"/>
        </w:rPr>
        <w:t xml:space="preserve">will be shown and are </w:t>
      </w:r>
      <w:r w:rsidR="008D3A68" w:rsidRPr="005A7656">
        <w:rPr>
          <w:rFonts w:ascii="Arial" w:hAnsi="Arial" w:cs="Arial"/>
          <w:sz w:val="20"/>
          <w:szCs w:val="20"/>
        </w:rPr>
        <w:t>used to give a useful indication of the age structure of a population with young (0-14) and old (65+) shown as a percentage of the population of working age (15-64)</w:t>
      </w:r>
      <w:r w:rsidR="008D3A68">
        <w:rPr>
          <w:rFonts w:ascii="Arial" w:hAnsi="Arial" w:cs="Arial"/>
          <w:sz w:val="20"/>
          <w:szCs w:val="20"/>
        </w:rPr>
        <w:t>, along with combined measure (young and old). Ethnicity will also be shown.</w:t>
      </w:r>
    </w:p>
    <w:p w14:paraId="07A73F11" w14:textId="77777777" w:rsidR="002F1FB6" w:rsidRPr="00736B7A" w:rsidRDefault="002F1FB6" w:rsidP="00A56B10">
      <w:pPr>
        <w:pStyle w:val="ListParagraph"/>
        <w:numPr>
          <w:ilvl w:val="0"/>
          <w:numId w:val="3"/>
        </w:numPr>
        <w:spacing w:line="480" w:lineRule="auto"/>
        <w:ind w:left="714" w:hanging="357"/>
        <w:rPr>
          <w:rFonts w:ascii="Arial" w:hAnsi="Arial" w:cs="Arial"/>
          <w:i/>
          <w:sz w:val="20"/>
          <w:szCs w:val="20"/>
        </w:rPr>
      </w:pPr>
      <w:bookmarkStart w:id="3" w:name="_Hlk21083998"/>
      <w:r w:rsidRPr="00736B7A">
        <w:rPr>
          <w:rFonts w:ascii="Arial" w:hAnsi="Arial" w:cs="Arial"/>
          <w:i/>
          <w:sz w:val="20"/>
          <w:szCs w:val="20"/>
        </w:rPr>
        <w:t>The percentage of population aged under 15 or over 64 years of age (negative association)</w:t>
      </w:r>
    </w:p>
    <w:p w14:paraId="362B27E6" w14:textId="77777777" w:rsidR="002F1FB6" w:rsidRPr="00736B7A" w:rsidRDefault="002F1FB6" w:rsidP="00A56B10">
      <w:pPr>
        <w:pStyle w:val="ListParagraph"/>
        <w:numPr>
          <w:ilvl w:val="0"/>
          <w:numId w:val="3"/>
        </w:numPr>
        <w:spacing w:line="480" w:lineRule="auto"/>
        <w:ind w:left="714" w:hanging="357"/>
        <w:rPr>
          <w:rFonts w:ascii="Arial" w:hAnsi="Arial" w:cs="Arial"/>
          <w:i/>
          <w:sz w:val="20"/>
          <w:szCs w:val="20"/>
        </w:rPr>
      </w:pPr>
      <w:r w:rsidRPr="00736B7A">
        <w:rPr>
          <w:rFonts w:ascii="Arial" w:hAnsi="Arial" w:cs="Arial"/>
          <w:i/>
          <w:sz w:val="20"/>
          <w:szCs w:val="20"/>
        </w:rPr>
        <w:t>The percentage of population with a primary school education only (negative association)</w:t>
      </w:r>
    </w:p>
    <w:p w14:paraId="30A6694A" w14:textId="77777777" w:rsidR="002F1FB6" w:rsidRPr="00736B7A" w:rsidRDefault="002F1FB6" w:rsidP="00A56B10">
      <w:pPr>
        <w:pStyle w:val="ListParagraph"/>
        <w:numPr>
          <w:ilvl w:val="0"/>
          <w:numId w:val="3"/>
        </w:numPr>
        <w:spacing w:line="480" w:lineRule="auto"/>
        <w:ind w:left="714" w:hanging="357"/>
        <w:rPr>
          <w:rFonts w:ascii="Arial" w:hAnsi="Arial" w:cs="Arial"/>
          <w:i/>
          <w:sz w:val="20"/>
          <w:szCs w:val="20"/>
        </w:rPr>
      </w:pPr>
      <w:r w:rsidRPr="00736B7A">
        <w:rPr>
          <w:rFonts w:ascii="Arial" w:hAnsi="Arial" w:cs="Arial"/>
          <w:i/>
          <w:sz w:val="20"/>
          <w:szCs w:val="20"/>
        </w:rPr>
        <w:t>The percentage of population with a third level education (positive association)</w:t>
      </w:r>
    </w:p>
    <w:p w14:paraId="7B220157" w14:textId="072CB4E8" w:rsidR="002F1FB6" w:rsidRDefault="002F1FB6" w:rsidP="00A56B10">
      <w:pPr>
        <w:pStyle w:val="ListParagraph"/>
        <w:numPr>
          <w:ilvl w:val="0"/>
          <w:numId w:val="3"/>
        </w:numPr>
        <w:spacing w:line="480" w:lineRule="auto"/>
        <w:ind w:left="714" w:hanging="357"/>
        <w:rPr>
          <w:rFonts w:ascii="Arial" w:hAnsi="Arial" w:cs="Arial"/>
          <w:i/>
          <w:sz w:val="20"/>
          <w:szCs w:val="20"/>
        </w:rPr>
      </w:pPr>
      <w:r w:rsidRPr="00736B7A">
        <w:rPr>
          <w:rFonts w:ascii="Arial" w:hAnsi="Arial" w:cs="Arial"/>
          <w:i/>
          <w:sz w:val="20"/>
          <w:szCs w:val="20"/>
        </w:rPr>
        <w:t>The percentage of households with children aged under 15 years and hea</w:t>
      </w:r>
      <w:r w:rsidR="001F7C00">
        <w:rPr>
          <w:rFonts w:ascii="Arial" w:hAnsi="Arial" w:cs="Arial"/>
          <w:i/>
          <w:sz w:val="20"/>
          <w:szCs w:val="20"/>
        </w:rPr>
        <w:t>ded by a single parent (negative</w:t>
      </w:r>
      <w:r w:rsidRPr="00736B7A">
        <w:rPr>
          <w:rFonts w:ascii="Arial" w:hAnsi="Arial" w:cs="Arial"/>
          <w:i/>
          <w:sz w:val="20"/>
          <w:szCs w:val="20"/>
        </w:rPr>
        <w:t xml:space="preserve"> association) </w:t>
      </w:r>
      <w:bookmarkStart w:id="4" w:name="_GoBack"/>
      <w:bookmarkEnd w:id="4"/>
    </w:p>
    <w:p w14:paraId="54D7AE04" w14:textId="77777777" w:rsidR="002F1FB6" w:rsidRPr="00736B7A" w:rsidRDefault="002F1FB6" w:rsidP="00A56B10">
      <w:pPr>
        <w:pStyle w:val="ListParagraph"/>
        <w:numPr>
          <w:ilvl w:val="0"/>
          <w:numId w:val="3"/>
        </w:numPr>
        <w:spacing w:line="480" w:lineRule="auto"/>
        <w:ind w:left="714" w:hanging="357"/>
        <w:rPr>
          <w:rFonts w:ascii="Arial" w:hAnsi="Arial" w:cs="Arial"/>
          <w:i/>
          <w:sz w:val="20"/>
          <w:szCs w:val="20"/>
        </w:rPr>
      </w:pPr>
      <w:r w:rsidRPr="00736B7A">
        <w:rPr>
          <w:rFonts w:ascii="Arial" w:hAnsi="Arial" w:cs="Arial"/>
          <w:i/>
          <w:sz w:val="20"/>
          <w:szCs w:val="20"/>
        </w:rPr>
        <w:t xml:space="preserve">The percentage of households headed by professionals or managerial and technical employees, including farmers with 100 acres or more (positive association) </w:t>
      </w:r>
    </w:p>
    <w:p w14:paraId="713BB8CD" w14:textId="77777777" w:rsidR="002F1FB6" w:rsidRPr="00736B7A" w:rsidRDefault="002F1FB6" w:rsidP="00A56B10">
      <w:pPr>
        <w:pStyle w:val="ListParagraph"/>
        <w:numPr>
          <w:ilvl w:val="0"/>
          <w:numId w:val="3"/>
        </w:numPr>
        <w:spacing w:line="480" w:lineRule="auto"/>
        <w:ind w:left="714" w:hanging="357"/>
        <w:rPr>
          <w:rFonts w:ascii="Arial" w:hAnsi="Arial" w:cs="Arial"/>
          <w:i/>
          <w:sz w:val="20"/>
          <w:szCs w:val="20"/>
        </w:rPr>
      </w:pPr>
      <w:r w:rsidRPr="00736B7A">
        <w:rPr>
          <w:rFonts w:ascii="Arial" w:hAnsi="Arial" w:cs="Arial"/>
          <w:i/>
          <w:sz w:val="20"/>
          <w:szCs w:val="20"/>
        </w:rPr>
        <w:t>The percentage of households headed by semi-skilled or unskilled manual workers, including farmers with less than 30 acres (negative association)</w:t>
      </w:r>
    </w:p>
    <w:p w14:paraId="1B2D7926" w14:textId="77777777" w:rsidR="002F1FB6" w:rsidRPr="00736B7A" w:rsidRDefault="002F1FB6" w:rsidP="00A56B10">
      <w:pPr>
        <w:pStyle w:val="ListParagraph"/>
        <w:numPr>
          <w:ilvl w:val="0"/>
          <w:numId w:val="3"/>
        </w:numPr>
        <w:spacing w:line="480" w:lineRule="auto"/>
        <w:ind w:left="714" w:hanging="357"/>
        <w:rPr>
          <w:rFonts w:ascii="Arial" w:hAnsi="Arial" w:cs="Arial"/>
          <w:i/>
          <w:sz w:val="20"/>
          <w:szCs w:val="20"/>
        </w:rPr>
      </w:pPr>
      <w:r w:rsidRPr="00736B7A">
        <w:rPr>
          <w:rFonts w:ascii="Arial" w:hAnsi="Arial" w:cs="Arial"/>
          <w:i/>
          <w:sz w:val="20"/>
          <w:szCs w:val="20"/>
        </w:rPr>
        <w:t xml:space="preserve">The male unemployment rate (negative association) </w:t>
      </w:r>
    </w:p>
    <w:p w14:paraId="3A8D7734" w14:textId="460C201D" w:rsidR="002F1FB6" w:rsidRDefault="002F1FB6" w:rsidP="00A56B10">
      <w:pPr>
        <w:pStyle w:val="ListParagraph"/>
        <w:numPr>
          <w:ilvl w:val="0"/>
          <w:numId w:val="3"/>
        </w:numPr>
        <w:spacing w:line="480" w:lineRule="auto"/>
        <w:ind w:left="714" w:hanging="357"/>
        <w:rPr>
          <w:rFonts w:ascii="Arial" w:hAnsi="Arial" w:cs="Arial"/>
          <w:i/>
          <w:sz w:val="20"/>
          <w:szCs w:val="20"/>
        </w:rPr>
      </w:pPr>
      <w:r w:rsidRPr="00736B7A">
        <w:rPr>
          <w:rFonts w:ascii="Arial" w:hAnsi="Arial" w:cs="Arial"/>
          <w:i/>
          <w:sz w:val="20"/>
          <w:szCs w:val="20"/>
        </w:rPr>
        <w:t>The female unemployment rate (negative association)</w:t>
      </w:r>
    </w:p>
    <w:bookmarkEnd w:id="3"/>
    <w:p w14:paraId="0C85ECFE" w14:textId="6079A72B" w:rsidR="00770288" w:rsidRDefault="00E04D8B" w:rsidP="00394204">
      <w:pPr>
        <w:spacing w:line="360" w:lineRule="auto"/>
        <w:rPr>
          <w:rFonts w:ascii="Arial" w:hAnsi="Arial" w:cs="Arial"/>
          <w:sz w:val="20"/>
          <w:szCs w:val="20"/>
        </w:rPr>
      </w:pPr>
      <w:r>
        <w:rPr>
          <w:rFonts w:ascii="Arial" w:hAnsi="Arial" w:cs="Arial"/>
          <w:sz w:val="20"/>
          <w:szCs w:val="20"/>
        </w:rPr>
        <w:t xml:space="preserve">Table 2 consists of each individual indicator (e.g. % of Male Unemployment) </w:t>
      </w:r>
      <w:r w:rsidR="0047595E">
        <w:rPr>
          <w:rFonts w:ascii="Arial" w:hAnsi="Arial" w:cs="Arial"/>
          <w:sz w:val="20"/>
          <w:szCs w:val="20"/>
        </w:rPr>
        <w:t>for Loughboy (</w:t>
      </w:r>
      <w:r w:rsidR="00E55FC6">
        <w:rPr>
          <w:rFonts w:ascii="Arial" w:hAnsi="Arial" w:cs="Arial"/>
          <w:sz w:val="20"/>
          <w:szCs w:val="20"/>
        </w:rPr>
        <w:t>‘</w:t>
      </w:r>
      <w:r w:rsidR="0047595E">
        <w:rPr>
          <w:rFonts w:ascii="Arial" w:hAnsi="Arial" w:cs="Arial"/>
          <w:sz w:val="20"/>
          <w:szCs w:val="20"/>
        </w:rPr>
        <w:t>approximation</w:t>
      </w:r>
      <w:r w:rsidR="00E55FC6">
        <w:rPr>
          <w:rFonts w:ascii="Arial" w:hAnsi="Arial" w:cs="Arial"/>
          <w:sz w:val="20"/>
          <w:szCs w:val="20"/>
        </w:rPr>
        <w:t>’)</w:t>
      </w:r>
      <w:r w:rsidR="00651C1D">
        <w:rPr>
          <w:rFonts w:ascii="Arial" w:hAnsi="Arial" w:cs="Arial"/>
          <w:sz w:val="20"/>
          <w:szCs w:val="20"/>
        </w:rPr>
        <w:t>, along with both</w:t>
      </w:r>
      <w:r w:rsidR="00E55FC6">
        <w:rPr>
          <w:rFonts w:ascii="Arial" w:hAnsi="Arial" w:cs="Arial"/>
          <w:sz w:val="20"/>
          <w:szCs w:val="20"/>
        </w:rPr>
        <w:t xml:space="preserve"> </w:t>
      </w:r>
      <w:r w:rsidR="00651C1D">
        <w:rPr>
          <w:rFonts w:ascii="Arial" w:hAnsi="Arial" w:cs="Arial"/>
          <w:sz w:val="20"/>
          <w:szCs w:val="20"/>
        </w:rPr>
        <w:t>t</w:t>
      </w:r>
      <w:r>
        <w:rPr>
          <w:rFonts w:ascii="Arial" w:hAnsi="Arial" w:cs="Arial"/>
          <w:sz w:val="20"/>
          <w:szCs w:val="20"/>
        </w:rPr>
        <w:t xml:space="preserve">he indicator numerator (e.g. </w:t>
      </w:r>
      <w:r w:rsidRPr="00640B62">
        <w:rPr>
          <w:rFonts w:ascii="Arial" w:hAnsi="Arial" w:cs="Arial"/>
          <w:sz w:val="20"/>
          <w:szCs w:val="20"/>
        </w:rPr>
        <w:t>'</w:t>
      </w:r>
      <w:r>
        <w:rPr>
          <w:rFonts w:ascii="Arial" w:hAnsi="Arial" w:cs="Arial"/>
          <w:sz w:val="20"/>
          <w:szCs w:val="20"/>
        </w:rPr>
        <w:t>Number of persons l</w:t>
      </w:r>
      <w:r w:rsidRPr="00640B62">
        <w:rPr>
          <w:rFonts w:ascii="Arial" w:hAnsi="Arial" w:cs="Arial"/>
          <w:sz w:val="20"/>
          <w:szCs w:val="20"/>
        </w:rPr>
        <w:t xml:space="preserve">ooking for first regular job </w:t>
      </w:r>
      <w:r>
        <w:rPr>
          <w:rFonts w:ascii="Arial" w:hAnsi="Arial" w:cs="Arial"/>
          <w:sz w:val="20"/>
          <w:szCs w:val="20"/>
        </w:rPr>
        <w:t>or u</w:t>
      </w:r>
      <w:r w:rsidRPr="00640B62">
        <w:rPr>
          <w:rFonts w:ascii="Arial" w:hAnsi="Arial" w:cs="Arial"/>
          <w:sz w:val="20"/>
          <w:szCs w:val="20"/>
        </w:rPr>
        <w:t>nemployed having lost or given up previous job</w:t>
      </w:r>
      <w:r>
        <w:rPr>
          <w:rFonts w:ascii="Arial" w:hAnsi="Arial" w:cs="Arial"/>
          <w:sz w:val="20"/>
          <w:szCs w:val="20"/>
        </w:rPr>
        <w:t>’) and denominator (e.g. Numerator + ‘Number of persons at work’)</w:t>
      </w:r>
      <w:r w:rsidR="00651C1D">
        <w:rPr>
          <w:rFonts w:ascii="Arial" w:hAnsi="Arial" w:cs="Arial"/>
          <w:sz w:val="20"/>
          <w:szCs w:val="20"/>
        </w:rPr>
        <w:t>. For comparison also, the indicator measures are provided for County Kilkenny and the percentage point difference between Loughboy (‘approximation’) and County Kilkenny are provided also.</w:t>
      </w:r>
    </w:p>
    <w:p w14:paraId="360F03B9" w14:textId="0809AFF3" w:rsidR="00A56B10" w:rsidRDefault="00A56B10" w:rsidP="00394204">
      <w:pPr>
        <w:spacing w:line="360" w:lineRule="auto"/>
        <w:rPr>
          <w:rFonts w:ascii="Arial" w:hAnsi="Arial" w:cs="Arial"/>
          <w:sz w:val="20"/>
          <w:szCs w:val="20"/>
        </w:rPr>
      </w:pPr>
    </w:p>
    <w:p w14:paraId="76AFA716" w14:textId="4BA9DE78" w:rsidR="00A56B10" w:rsidRDefault="00A56B10" w:rsidP="00394204">
      <w:pPr>
        <w:spacing w:line="360" w:lineRule="auto"/>
        <w:rPr>
          <w:rFonts w:ascii="Arial" w:hAnsi="Arial" w:cs="Arial"/>
          <w:sz w:val="20"/>
          <w:szCs w:val="20"/>
        </w:rPr>
      </w:pPr>
    </w:p>
    <w:p w14:paraId="4EC87596" w14:textId="7B53ED15" w:rsidR="00A56B10" w:rsidRDefault="00A56B10" w:rsidP="00394204">
      <w:pPr>
        <w:spacing w:line="360" w:lineRule="auto"/>
        <w:rPr>
          <w:rFonts w:ascii="Arial" w:hAnsi="Arial" w:cs="Arial"/>
          <w:sz w:val="20"/>
          <w:szCs w:val="20"/>
        </w:rPr>
      </w:pPr>
    </w:p>
    <w:p w14:paraId="5DBB268E" w14:textId="6FC2ED06" w:rsidR="00A56B10" w:rsidRDefault="00A56B10" w:rsidP="00394204">
      <w:pPr>
        <w:spacing w:line="360" w:lineRule="auto"/>
        <w:rPr>
          <w:rFonts w:ascii="Arial" w:hAnsi="Arial" w:cs="Arial"/>
          <w:sz w:val="20"/>
          <w:szCs w:val="20"/>
        </w:rPr>
      </w:pPr>
    </w:p>
    <w:p w14:paraId="240BFE69" w14:textId="7B2BC61A" w:rsidR="00A56B10" w:rsidRDefault="00A56B10" w:rsidP="00394204">
      <w:pPr>
        <w:spacing w:line="360" w:lineRule="auto"/>
        <w:rPr>
          <w:rFonts w:ascii="Arial" w:hAnsi="Arial" w:cs="Arial"/>
          <w:sz w:val="20"/>
          <w:szCs w:val="20"/>
        </w:rPr>
      </w:pPr>
    </w:p>
    <w:p w14:paraId="595BC9FB" w14:textId="316089D0" w:rsidR="00A56B10" w:rsidRDefault="00A56B10" w:rsidP="00394204">
      <w:pPr>
        <w:spacing w:line="360" w:lineRule="auto"/>
        <w:rPr>
          <w:rFonts w:ascii="Arial" w:hAnsi="Arial" w:cs="Arial"/>
          <w:sz w:val="20"/>
          <w:szCs w:val="20"/>
        </w:rPr>
      </w:pPr>
    </w:p>
    <w:p w14:paraId="5F93AC0E" w14:textId="45F276B1" w:rsidR="00A56B10" w:rsidRDefault="00A56B10" w:rsidP="00394204">
      <w:pPr>
        <w:spacing w:line="360" w:lineRule="auto"/>
        <w:rPr>
          <w:rFonts w:ascii="Arial" w:hAnsi="Arial" w:cs="Arial"/>
          <w:sz w:val="20"/>
          <w:szCs w:val="20"/>
        </w:rPr>
      </w:pPr>
    </w:p>
    <w:p w14:paraId="01C04364" w14:textId="77777777" w:rsidR="00696613" w:rsidRDefault="00696613" w:rsidP="00394204">
      <w:pPr>
        <w:spacing w:line="360" w:lineRule="auto"/>
        <w:rPr>
          <w:rFonts w:ascii="Arial" w:hAnsi="Arial" w:cs="Arial"/>
          <w:sz w:val="20"/>
          <w:szCs w:val="20"/>
        </w:rPr>
      </w:pPr>
    </w:p>
    <w:p w14:paraId="37A64501" w14:textId="5C9164A5" w:rsidR="00DC7004" w:rsidRPr="00610AB5" w:rsidRDefault="00610AB5">
      <w:pPr>
        <w:rPr>
          <w:rFonts w:ascii="Arial" w:hAnsi="Arial" w:cs="Arial"/>
          <w:b/>
          <w:sz w:val="20"/>
          <w:szCs w:val="20"/>
        </w:rPr>
      </w:pPr>
      <w:r w:rsidRPr="00610AB5">
        <w:rPr>
          <w:rFonts w:ascii="Arial" w:hAnsi="Arial" w:cs="Arial"/>
          <w:b/>
          <w:sz w:val="20"/>
          <w:szCs w:val="20"/>
        </w:rPr>
        <w:lastRenderedPageBreak/>
        <w:t xml:space="preserve">Table 2 - </w:t>
      </w:r>
      <w:r w:rsidR="00427A57" w:rsidRPr="00F74E65">
        <w:rPr>
          <w:rFonts w:ascii="Arial" w:hAnsi="Arial" w:cs="Arial"/>
          <w:b/>
          <w:sz w:val="20"/>
          <w:szCs w:val="20"/>
        </w:rPr>
        <w:t>Profile Indicator Summaries</w:t>
      </w:r>
    </w:p>
    <w:tbl>
      <w:tblPr>
        <w:tblW w:w="9060" w:type="dxa"/>
        <w:tblInd w:w="-5" w:type="dxa"/>
        <w:tblLook w:val="04A0" w:firstRow="1" w:lastRow="0" w:firstColumn="1" w:lastColumn="0" w:noHBand="0" w:noVBand="1"/>
      </w:tblPr>
      <w:tblGrid>
        <w:gridCol w:w="3355"/>
        <w:gridCol w:w="1153"/>
        <w:gridCol w:w="1358"/>
        <w:gridCol w:w="1178"/>
        <w:gridCol w:w="988"/>
        <w:gridCol w:w="1215"/>
      </w:tblGrid>
      <w:tr w:rsidR="00610AB5" w:rsidRPr="00610AB5" w14:paraId="60F7F94D" w14:textId="77777777" w:rsidTr="00965074">
        <w:trPr>
          <w:trHeight w:val="958"/>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2E345" w14:textId="77777777" w:rsidR="00610AB5" w:rsidRPr="00610AB5" w:rsidRDefault="00610AB5" w:rsidP="00610AB5">
            <w:pPr>
              <w:spacing w:after="0" w:line="240" w:lineRule="auto"/>
              <w:rPr>
                <w:rFonts w:ascii="Arial" w:eastAsia="Times New Roman" w:hAnsi="Arial" w:cs="Arial"/>
                <w:b/>
                <w:bCs/>
                <w:color w:val="000000"/>
                <w:sz w:val="20"/>
                <w:szCs w:val="20"/>
                <w:lang w:eastAsia="en-IE"/>
              </w:rPr>
            </w:pPr>
            <w:r w:rsidRPr="00610AB5">
              <w:rPr>
                <w:rFonts w:ascii="Arial" w:eastAsia="Times New Roman" w:hAnsi="Arial" w:cs="Arial"/>
                <w:b/>
                <w:bCs/>
                <w:color w:val="000000"/>
                <w:sz w:val="20"/>
                <w:szCs w:val="20"/>
                <w:lang w:eastAsia="en-IE"/>
              </w:rPr>
              <w:t>Indicator</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3D589DC" w14:textId="77777777" w:rsidR="00610AB5" w:rsidRPr="00610AB5" w:rsidRDefault="00610AB5" w:rsidP="00610AB5">
            <w:pPr>
              <w:spacing w:after="0" w:line="240" w:lineRule="auto"/>
              <w:jc w:val="right"/>
              <w:rPr>
                <w:rFonts w:ascii="Arial" w:eastAsia="Times New Roman" w:hAnsi="Arial" w:cs="Arial"/>
                <w:b/>
                <w:bCs/>
                <w:color w:val="000000"/>
                <w:sz w:val="20"/>
                <w:szCs w:val="20"/>
                <w:lang w:eastAsia="en-IE"/>
              </w:rPr>
            </w:pPr>
            <w:r w:rsidRPr="00610AB5">
              <w:rPr>
                <w:rFonts w:ascii="Arial" w:eastAsia="Times New Roman" w:hAnsi="Arial" w:cs="Arial"/>
                <w:b/>
                <w:bCs/>
                <w:color w:val="000000"/>
                <w:sz w:val="20"/>
                <w:szCs w:val="20"/>
                <w:lang w:eastAsia="en-IE"/>
              </w:rPr>
              <w:t>Numerator</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21694D1" w14:textId="77777777" w:rsidR="00610AB5" w:rsidRPr="00610AB5" w:rsidRDefault="00610AB5" w:rsidP="00610AB5">
            <w:pPr>
              <w:spacing w:after="0" w:line="240" w:lineRule="auto"/>
              <w:jc w:val="right"/>
              <w:rPr>
                <w:rFonts w:ascii="Arial" w:eastAsia="Times New Roman" w:hAnsi="Arial" w:cs="Arial"/>
                <w:b/>
                <w:bCs/>
                <w:color w:val="000000"/>
                <w:sz w:val="20"/>
                <w:szCs w:val="20"/>
                <w:lang w:eastAsia="en-IE"/>
              </w:rPr>
            </w:pPr>
            <w:r w:rsidRPr="00610AB5">
              <w:rPr>
                <w:rFonts w:ascii="Arial" w:eastAsia="Times New Roman" w:hAnsi="Arial" w:cs="Arial"/>
                <w:b/>
                <w:bCs/>
                <w:color w:val="000000"/>
                <w:sz w:val="20"/>
                <w:szCs w:val="20"/>
                <w:lang w:eastAsia="en-IE"/>
              </w:rPr>
              <w:t>Denominator</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5757CBE0" w14:textId="659536AA" w:rsidR="00610AB5" w:rsidRPr="00610AB5" w:rsidRDefault="00610AB5" w:rsidP="00610AB5">
            <w:pPr>
              <w:spacing w:after="0" w:line="240" w:lineRule="auto"/>
              <w:jc w:val="right"/>
              <w:rPr>
                <w:rFonts w:ascii="Arial" w:eastAsia="Times New Roman" w:hAnsi="Arial" w:cs="Arial"/>
                <w:b/>
                <w:bCs/>
                <w:color w:val="000000"/>
                <w:sz w:val="20"/>
                <w:szCs w:val="20"/>
                <w:lang w:eastAsia="en-IE"/>
              </w:rPr>
            </w:pPr>
            <w:r w:rsidRPr="00610AB5">
              <w:rPr>
                <w:rFonts w:ascii="Arial" w:eastAsia="Times New Roman" w:hAnsi="Arial" w:cs="Arial"/>
                <w:b/>
                <w:bCs/>
                <w:color w:val="000000"/>
                <w:sz w:val="20"/>
                <w:szCs w:val="20"/>
                <w:lang w:eastAsia="en-IE"/>
              </w:rPr>
              <w:t>Loughboy</w:t>
            </w:r>
            <w:r w:rsidRPr="00610AB5">
              <w:rPr>
                <w:rFonts w:ascii="Arial" w:eastAsia="Times New Roman" w:hAnsi="Arial" w:cs="Arial"/>
                <w:b/>
                <w:bCs/>
                <w:color w:val="000000"/>
                <w:sz w:val="20"/>
                <w:szCs w:val="20"/>
                <w:vertAlign w:val="superscript"/>
                <w:lang w:eastAsia="en-IE"/>
              </w:rPr>
              <w:t>1</w:t>
            </w:r>
            <w:r w:rsidR="0028682C">
              <w:rPr>
                <w:rFonts w:ascii="Arial" w:eastAsia="Times New Roman" w:hAnsi="Arial" w:cs="Arial"/>
                <w:b/>
                <w:bCs/>
                <w:color w:val="000000"/>
                <w:sz w:val="20"/>
                <w:szCs w:val="20"/>
                <w:vertAlign w:val="superscript"/>
                <w:lang w:eastAsia="en-IE"/>
              </w:rPr>
              <w:t xml:space="preserve"> </w:t>
            </w:r>
            <w:r w:rsidR="0028682C">
              <w:rPr>
                <w:rFonts w:ascii="Arial" w:eastAsia="Times New Roman" w:hAnsi="Arial" w:cs="Arial"/>
                <w:b/>
                <w:bCs/>
                <w:color w:val="000000"/>
                <w:sz w:val="20"/>
                <w:szCs w:val="20"/>
                <w:lang w:eastAsia="en-IE"/>
              </w:rPr>
              <w:t>(%)</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5E3521D2" w14:textId="41BDE604" w:rsidR="00610AB5" w:rsidRPr="00610AB5" w:rsidRDefault="00610AB5" w:rsidP="00610AB5">
            <w:pPr>
              <w:spacing w:after="0" w:line="240" w:lineRule="auto"/>
              <w:jc w:val="right"/>
              <w:rPr>
                <w:rFonts w:ascii="Arial" w:eastAsia="Times New Roman" w:hAnsi="Arial" w:cs="Arial"/>
                <w:b/>
                <w:bCs/>
                <w:color w:val="000000"/>
                <w:sz w:val="20"/>
                <w:szCs w:val="20"/>
                <w:lang w:eastAsia="en-IE"/>
              </w:rPr>
            </w:pPr>
            <w:r w:rsidRPr="00610AB5">
              <w:rPr>
                <w:rFonts w:ascii="Arial" w:eastAsia="Times New Roman" w:hAnsi="Arial" w:cs="Arial"/>
                <w:b/>
                <w:bCs/>
                <w:color w:val="000000"/>
                <w:sz w:val="20"/>
                <w:szCs w:val="20"/>
                <w:lang w:eastAsia="en-IE"/>
              </w:rPr>
              <w:t>County Kilkenny</w:t>
            </w:r>
            <w:r w:rsidR="0028682C">
              <w:rPr>
                <w:rFonts w:ascii="Arial" w:eastAsia="Times New Roman" w:hAnsi="Arial" w:cs="Arial"/>
                <w:b/>
                <w:bCs/>
                <w:color w:val="000000"/>
                <w:sz w:val="20"/>
                <w:szCs w:val="20"/>
                <w:lang w:eastAsia="en-IE"/>
              </w:rPr>
              <w:t xml:space="preserve">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375F6023" w14:textId="77777777" w:rsidR="00610AB5" w:rsidRPr="00610AB5" w:rsidRDefault="00610AB5" w:rsidP="00610AB5">
            <w:pPr>
              <w:spacing w:after="0" w:line="240" w:lineRule="auto"/>
              <w:jc w:val="right"/>
              <w:rPr>
                <w:rFonts w:ascii="Arial" w:eastAsia="Times New Roman" w:hAnsi="Arial" w:cs="Arial"/>
                <w:b/>
                <w:bCs/>
                <w:color w:val="000000"/>
                <w:sz w:val="20"/>
                <w:szCs w:val="20"/>
                <w:lang w:eastAsia="en-IE"/>
              </w:rPr>
            </w:pPr>
            <w:r w:rsidRPr="00610AB5">
              <w:rPr>
                <w:rFonts w:ascii="Arial" w:eastAsia="Times New Roman" w:hAnsi="Arial" w:cs="Arial"/>
                <w:b/>
                <w:bCs/>
                <w:color w:val="000000"/>
                <w:sz w:val="20"/>
                <w:szCs w:val="20"/>
                <w:lang w:eastAsia="en-IE"/>
              </w:rPr>
              <w:t>Percentage Point Difference</w:t>
            </w:r>
          </w:p>
        </w:tc>
      </w:tr>
      <w:tr w:rsidR="00610AB5" w:rsidRPr="00610AB5" w14:paraId="47982449" w14:textId="77777777" w:rsidTr="00610AB5">
        <w:trPr>
          <w:trHeight w:val="288"/>
        </w:trPr>
        <w:tc>
          <w:tcPr>
            <w:tcW w:w="3420" w:type="dxa"/>
            <w:tcBorders>
              <w:top w:val="nil"/>
              <w:left w:val="single" w:sz="4" w:space="0" w:color="auto"/>
              <w:bottom w:val="single" w:sz="4" w:space="0" w:color="auto"/>
              <w:right w:val="single" w:sz="4" w:space="0" w:color="auto"/>
            </w:tcBorders>
            <w:shd w:val="clear" w:color="000000" w:fill="FFFFFF"/>
            <w:noWrap/>
            <w:vAlign w:val="center"/>
            <w:hideMark/>
          </w:tcPr>
          <w:p w14:paraId="2423EFF7" w14:textId="77777777" w:rsidR="00610AB5" w:rsidRPr="00610AB5" w:rsidRDefault="00610AB5" w:rsidP="00610AB5">
            <w:pPr>
              <w:spacing w:after="0" w:line="240" w:lineRule="auto"/>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Age Dependency</w:t>
            </w:r>
          </w:p>
        </w:tc>
        <w:tc>
          <w:tcPr>
            <w:tcW w:w="1120" w:type="dxa"/>
            <w:tcBorders>
              <w:top w:val="nil"/>
              <w:left w:val="nil"/>
              <w:bottom w:val="single" w:sz="4" w:space="0" w:color="auto"/>
              <w:right w:val="single" w:sz="4" w:space="0" w:color="auto"/>
            </w:tcBorders>
            <w:shd w:val="clear" w:color="000000" w:fill="FFFFFF"/>
            <w:noWrap/>
            <w:vAlign w:val="center"/>
            <w:hideMark/>
          </w:tcPr>
          <w:p w14:paraId="11B9AD47"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1,812</w:t>
            </w:r>
          </w:p>
        </w:tc>
        <w:tc>
          <w:tcPr>
            <w:tcW w:w="1320" w:type="dxa"/>
            <w:tcBorders>
              <w:top w:val="nil"/>
              <w:left w:val="nil"/>
              <w:bottom w:val="single" w:sz="4" w:space="0" w:color="auto"/>
              <w:right w:val="single" w:sz="4" w:space="0" w:color="auto"/>
            </w:tcBorders>
            <w:shd w:val="clear" w:color="000000" w:fill="FFFFFF"/>
            <w:noWrap/>
            <w:vAlign w:val="center"/>
            <w:hideMark/>
          </w:tcPr>
          <w:p w14:paraId="1B392867"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4,011</w:t>
            </w:r>
          </w:p>
        </w:tc>
        <w:tc>
          <w:tcPr>
            <w:tcW w:w="1100" w:type="dxa"/>
            <w:tcBorders>
              <w:top w:val="nil"/>
              <w:left w:val="nil"/>
              <w:bottom w:val="single" w:sz="4" w:space="0" w:color="auto"/>
              <w:right w:val="single" w:sz="4" w:space="0" w:color="auto"/>
            </w:tcBorders>
            <w:shd w:val="clear" w:color="000000" w:fill="FFFFFF"/>
            <w:noWrap/>
            <w:vAlign w:val="center"/>
            <w:hideMark/>
          </w:tcPr>
          <w:p w14:paraId="7ACFC650"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45.2</w:t>
            </w:r>
          </w:p>
        </w:tc>
        <w:tc>
          <w:tcPr>
            <w:tcW w:w="900" w:type="dxa"/>
            <w:tcBorders>
              <w:top w:val="nil"/>
              <w:left w:val="nil"/>
              <w:bottom w:val="single" w:sz="4" w:space="0" w:color="auto"/>
              <w:right w:val="single" w:sz="4" w:space="0" w:color="auto"/>
            </w:tcBorders>
            <w:shd w:val="clear" w:color="000000" w:fill="FFFFFF"/>
            <w:noWrap/>
            <w:vAlign w:val="center"/>
            <w:hideMark/>
          </w:tcPr>
          <w:p w14:paraId="0FF7F589"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56.5</w:t>
            </w:r>
          </w:p>
        </w:tc>
        <w:tc>
          <w:tcPr>
            <w:tcW w:w="1200" w:type="dxa"/>
            <w:tcBorders>
              <w:top w:val="nil"/>
              <w:left w:val="nil"/>
              <w:bottom w:val="single" w:sz="4" w:space="0" w:color="auto"/>
              <w:right w:val="single" w:sz="4" w:space="0" w:color="auto"/>
            </w:tcBorders>
            <w:shd w:val="clear" w:color="000000" w:fill="FFFFFF"/>
            <w:noWrap/>
            <w:vAlign w:val="center"/>
            <w:hideMark/>
          </w:tcPr>
          <w:p w14:paraId="36932FA9"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-11.3</w:t>
            </w:r>
          </w:p>
        </w:tc>
      </w:tr>
      <w:tr w:rsidR="00610AB5" w:rsidRPr="00610AB5" w14:paraId="116BE1E2" w14:textId="77777777" w:rsidTr="00610AB5">
        <w:trPr>
          <w:trHeight w:val="288"/>
        </w:trPr>
        <w:tc>
          <w:tcPr>
            <w:tcW w:w="3420" w:type="dxa"/>
            <w:tcBorders>
              <w:top w:val="nil"/>
              <w:left w:val="single" w:sz="4" w:space="0" w:color="auto"/>
              <w:bottom w:val="single" w:sz="4" w:space="0" w:color="auto"/>
              <w:right w:val="single" w:sz="4" w:space="0" w:color="auto"/>
            </w:tcBorders>
            <w:shd w:val="clear" w:color="000000" w:fill="FFFFFF"/>
            <w:noWrap/>
            <w:vAlign w:val="center"/>
            <w:hideMark/>
          </w:tcPr>
          <w:p w14:paraId="32B4DFB5" w14:textId="77777777" w:rsidR="00610AB5" w:rsidRPr="00610AB5" w:rsidRDefault="00610AB5" w:rsidP="00610AB5">
            <w:pPr>
              <w:spacing w:after="0" w:line="240" w:lineRule="auto"/>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Young Dependency</w:t>
            </w:r>
          </w:p>
        </w:tc>
        <w:tc>
          <w:tcPr>
            <w:tcW w:w="1120" w:type="dxa"/>
            <w:tcBorders>
              <w:top w:val="nil"/>
              <w:left w:val="nil"/>
              <w:bottom w:val="single" w:sz="4" w:space="0" w:color="auto"/>
              <w:right w:val="single" w:sz="4" w:space="0" w:color="auto"/>
            </w:tcBorders>
            <w:shd w:val="clear" w:color="000000" w:fill="FFFFFF"/>
            <w:noWrap/>
            <w:vAlign w:val="center"/>
            <w:hideMark/>
          </w:tcPr>
          <w:p w14:paraId="5FF6FEC4"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1,091</w:t>
            </w:r>
          </w:p>
        </w:tc>
        <w:tc>
          <w:tcPr>
            <w:tcW w:w="1320" w:type="dxa"/>
            <w:tcBorders>
              <w:top w:val="nil"/>
              <w:left w:val="nil"/>
              <w:bottom w:val="single" w:sz="4" w:space="0" w:color="auto"/>
              <w:right w:val="single" w:sz="4" w:space="0" w:color="auto"/>
            </w:tcBorders>
            <w:shd w:val="clear" w:color="000000" w:fill="FFFFFF"/>
            <w:noWrap/>
            <w:vAlign w:val="center"/>
            <w:hideMark/>
          </w:tcPr>
          <w:p w14:paraId="21988124"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4,011</w:t>
            </w:r>
          </w:p>
        </w:tc>
        <w:tc>
          <w:tcPr>
            <w:tcW w:w="1100" w:type="dxa"/>
            <w:tcBorders>
              <w:top w:val="nil"/>
              <w:left w:val="nil"/>
              <w:bottom w:val="single" w:sz="4" w:space="0" w:color="auto"/>
              <w:right w:val="single" w:sz="4" w:space="0" w:color="auto"/>
            </w:tcBorders>
            <w:shd w:val="clear" w:color="000000" w:fill="FFFFFF"/>
            <w:noWrap/>
            <w:vAlign w:val="center"/>
            <w:hideMark/>
          </w:tcPr>
          <w:p w14:paraId="729F170B"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27.2</w:t>
            </w:r>
          </w:p>
        </w:tc>
        <w:tc>
          <w:tcPr>
            <w:tcW w:w="900" w:type="dxa"/>
            <w:tcBorders>
              <w:top w:val="nil"/>
              <w:left w:val="nil"/>
              <w:bottom w:val="single" w:sz="4" w:space="0" w:color="auto"/>
              <w:right w:val="single" w:sz="4" w:space="0" w:color="auto"/>
            </w:tcBorders>
            <w:shd w:val="clear" w:color="000000" w:fill="FFFFFF"/>
            <w:noWrap/>
            <w:vAlign w:val="center"/>
            <w:hideMark/>
          </w:tcPr>
          <w:p w14:paraId="5C440073"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34.3</w:t>
            </w:r>
          </w:p>
        </w:tc>
        <w:tc>
          <w:tcPr>
            <w:tcW w:w="1200" w:type="dxa"/>
            <w:tcBorders>
              <w:top w:val="nil"/>
              <w:left w:val="nil"/>
              <w:bottom w:val="single" w:sz="4" w:space="0" w:color="auto"/>
              <w:right w:val="single" w:sz="4" w:space="0" w:color="auto"/>
            </w:tcBorders>
            <w:shd w:val="clear" w:color="000000" w:fill="FFFFFF"/>
            <w:noWrap/>
            <w:vAlign w:val="center"/>
            <w:hideMark/>
          </w:tcPr>
          <w:p w14:paraId="37D21491"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-7.1</w:t>
            </w:r>
          </w:p>
        </w:tc>
      </w:tr>
      <w:tr w:rsidR="00610AB5" w:rsidRPr="00610AB5" w14:paraId="2982CA5D" w14:textId="77777777" w:rsidTr="00610AB5">
        <w:trPr>
          <w:trHeight w:val="288"/>
        </w:trPr>
        <w:tc>
          <w:tcPr>
            <w:tcW w:w="3420" w:type="dxa"/>
            <w:tcBorders>
              <w:top w:val="nil"/>
              <w:left w:val="single" w:sz="4" w:space="0" w:color="auto"/>
              <w:bottom w:val="single" w:sz="4" w:space="0" w:color="auto"/>
              <w:right w:val="single" w:sz="4" w:space="0" w:color="auto"/>
            </w:tcBorders>
            <w:shd w:val="clear" w:color="000000" w:fill="FFFFFF"/>
            <w:noWrap/>
            <w:vAlign w:val="center"/>
            <w:hideMark/>
          </w:tcPr>
          <w:p w14:paraId="72C56175" w14:textId="77777777" w:rsidR="00610AB5" w:rsidRPr="00610AB5" w:rsidRDefault="00610AB5" w:rsidP="00610AB5">
            <w:pPr>
              <w:spacing w:after="0" w:line="240" w:lineRule="auto"/>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Old Dependency</w:t>
            </w:r>
          </w:p>
        </w:tc>
        <w:tc>
          <w:tcPr>
            <w:tcW w:w="1120" w:type="dxa"/>
            <w:tcBorders>
              <w:top w:val="nil"/>
              <w:left w:val="nil"/>
              <w:bottom w:val="single" w:sz="4" w:space="0" w:color="auto"/>
              <w:right w:val="single" w:sz="4" w:space="0" w:color="auto"/>
            </w:tcBorders>
            <w:shd w:val="clear" w:color="000000" w:fill="FFFFFF"/>
            <w:noWrap/>
            <w:vAlign w:val="center"/>
            <w:hideMark/>
          </w:tcPr>
          <w:p w14:paraId="1938B4DA"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721</w:t>
            </w:r>
          </w:p>
        </w:tc>
        <w:tc>
          <w:tcPr>
            <w:tcW w:w="1320" w:type="dxa"/>
            <w:tcBorders>
              <w:top w:val="nil"/>
              <w:left w:val="nil"/>
              <w:bottom w:val="single" w:sz="4" w:space="0" w:color="auto"/>
              <w:right w:val="single" w:sz="4" w:space="0" w:color="auto"/>
            </w:tcBorders>
            <w:shd w:val="clear" w:color="000000" w:fill="FFFFFF"/>
            <w:noWrap/>
            <w:vAlign w:val="center"/>
            <w:hideMark/>
          </w:tcPr>
          <w:p w14:paraId="2F7EBFAD"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4,011</w:t>
            </w:r>
          </w:p>
        </w:tc>
        <w:tc>
          <w:tcPr>
            <w:tcW w:w="1100" w:type="dxa"/>
            <w:tcBorders>
              <w:top w:val="nil"/>
              <w:left w:val="nil"/>
              <w:bottom w:val="single" w:sz="4" w:space="0" w:color="auto"/>
              <w:right w:val="single" w:sz="4" w:space="0" w:color="auto"/>
            </w:tcBorders>
            <w:shd w:val="clear" w:color="000000" w:fill="FFFFFF"/>
            <w:noWrap/>
            <w:vAlign w:val="center"/>
            <w:hideMark/>
          </w:tcPr>
          <w:p w14:paraId="2C8C1755" w14:textId="5D76423C"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18</w:t>
            </w:r>
            <w:r w:rsidR="007A08A8">
              <w:rPr>
                <w:rFonts w:ascii="Arial" w:eastAsia="Times New Roman" w:hAnsi="Arial" w:cs="Arial"/>
                <w:color w:val="000000"/>
                <w:sz w:val="20"/>
                <w:szCs w:val="20"/>
                <w:lang w:eastAsia="en-IE"/>
              </w:rPr>
              <w:t>.0</w:t>
            </w:r>
          </w:p>
        </w:tc>
        <w:tc>
          <w:tcPr>
            <w:tcW w:w="900" w:type="dxa"/>
            <w:tcBorders>
              <w:top w:val="nil"/>
              <w:left w:val="nil"/>
              <w:bottom w:val="single" w:sz="4" w:space="0" w:color="auto"/>
              <w:right w:val="single" w:sz="4" w:space="0" w:color="auto"/>
            </w:tcBorders>
            <w:shd w:val="clear" w:color="000000" w:fill="FFFFFF"/>
            <w:noWrap/>
            <w:vAlign w:val="center"/>
            <w:hideMark/>
          </w:tcPr>
          <w:p w14:paraId="1567D64C"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22.2</w:t>
            </w:r>
          </w:p>
        </w:tc>
        <w:tc>
          <w:tcPr>
            <w:tcW w:w="1200" w:type="dxa"/>
            <w:tcBorders>
              <w:top w:val="nil"/>
              <w:left w:val="nil"/>
              <w:bottom w:val="single" w:sz="4" w:space="0" w:color="auto"/>
              <w:right w:val="single" w:sz="4" w:space="0" w:color="auto"/>
            </w:tcBorders>
            <w:shd w:val="clear" w:color="000000" w:fill="FFFFFF"/>
            <w:noWrap/>
            <w:vAlign w:val="center"/>
            <w:hideMark/>
          </w:tcPr>
          <w:p w14:paraId="4B94E0D9"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-4.2</w:t>
            </w:r>
          </w:p>
        </w:tc>
      </w:tr>
      <w:tr w:rsidR="0028682C" w:rsidRPr="00610AB5" w14:paraId="543B4E9D" w14:textId="77777777" w:rsidTr="00610AB5">
        <w:trPr>
          <w:trHeight w:val="288"/>
        </w:trPr>
        <w:tc>
          <w:tcPr>
            <w:tcW w:w="3420" w:type="dxa"/>
            <w:tcBorders>
              <w:top w:val="nil"/>
              <w:left w:val="single" w:sz="4" w:space="0" w:color="auto"/>
              <w:bottom w:val="single" w:sz="4" w:space="0" w:color="auto"/>
              <w:right w:val="single" w:sz="4" w:space="0" w:color="auto"/>
            </w:tcBorders>
            <w:shd w:val="clear" w:color="000000" w:fill="FFFFFF"/>
            <w:noWrap/>
            <w:vAlign w:val="center"/>
          </w:tcPr>
          <w:p w14:paraId="7968787E" w14:textId="74A76DEA" w:rsidR="0028682C" w:rsidRPr="00610AB5" w:rsidRDefault="0028682C" w:rsidP="00610AB5">
            <w:pPr>
              <w:spacing w:after="0" w:line="240" w:lineRule="auto"/>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P</w:t>
            </w:r>
            <w:r w:rsidRPr="0028682C">
              <w:rPr>
                <w:rFonts w:ascii="Arial" w:eastAsia="Times New Roman" w:hAnsi="Arial" w:cs="Arial"/>
                <w:color w:val="000000"/>
                <w:sz w:val="20"/>
                <w:szCs w:val="20"/>
                <w:lang w:eastAsia="en-IE"/>
              </w:rPr>
              <w:t>opulation aged under 15 or over 64</w:t>
            </w:r>
          </w:p>
        </w:tc>
        <w:tc>
          <w:tcPr>
            <w:tcW w:w="1120" w:type="dxa"/>
            <w:tcBorders>
              <w:top w:val="nil"/>
              <w:left w:val="nil"/>
              <w:bottom w:val="single" w:sz="4" w:space="0" w:color="auto"/>
              <w:right w:val="single" w:sz="4" w:space="0" w:color="auto"/>
            </w:tcBorders>
            <w:shd w:val="clear" w:color="000000" w:fill="FFFFFF"/>
            <w:noWrap/>
            <w:vAlign w:val="center"/>
          </w:tcPr>
          <w:p w14:paraId="37E368D1" w14:textId="6F00008D" w:rsidR="0028682C" w:rsidRPr="00610AB5" w:rsidRDefault="0028682C" w:rsidP="00610AB5">
            <w:pPr>
              <w:spacing w:after="0" w:line="240" w:lineRule="auto"/>
              <w:jc w:val="right"/>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1,813</w:t>
            </w:r>
          </w:p>
        </w:tc>
        <w:tc>
          <w:tcPr>
            <w:tcW w:w="1320" w:type="dxa"/>
            <w:tcBorders>
              <w:top w:val="nil"/>
              <w:left w:val="nil"/>
              <w:bottom w:val="single" w:sz="4" w:space="0" w:color="auto"/>
              <w:right w:val="single" w:sz="4" w:space="0" w:color="auto"/>
            </w:tcBorders>
            <w:shd w:val="clear" w:color="000000" w:fill="FFFFFF"/>
            <w:noWrap/>
            <w:vAlign w:val="center"/>
          </w:tcPr>
          <w:p w14:paraId="2A38FB42" w14:textId="75BFE5CC" w:rsidR="0028682C" w:rsidRPr="00610AB5" w:rsidRDefault="0028682C" w:rsidP="00610AB5">
            <w:pPr>
              <w:spacing w:after="0" w:line="240" w:lineRule="auto"/>
              <w:jc w:val="right"/>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5,823</w:t>
            </w:r>
          </w:p>
        </w:tc>
        <w:tc>
          <w:tcPr>
            <w:tcW w:w="1100" w:type="dxa"/>
            <w:tcBorders>
              <w:top w:val="nil"/>
              <w:left w:val="nil"/>
              <w:bottom w:val="single" w:sz="4" w:space="0" w:color="auto"/>
              <w:right w:val="single" w:sz="4" w:space="0" w:color="auto"/>
            </w:tcBorders>
            <w:shd w:val="clear" w:color="000000" w:fill="FFFFFF"/>
            <w:noWrap/>
            <w:vAlign w:val="center"/>
          </w:tcPr>
          <w:p w14:paraId="670BEAF1" w14:textId="2BC1F33A" w:rsidR="0028682C" w:rsidRPr="00610AB5" w:rsidRDefault="0028682C" w:rsidP="00610AB5">
            <w:pPr>
              <w:spacing w:after="0" w:line="240" w:lineRule="auto"/>
              <w:jc w:val="right"/>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31.1</w:t>
            </w:r>
          </w:p>
        </w:tc>
        <w:tc>
          <w:tcPr>
            <w:tcW w:w="900" w:type="dxa"/>
            <w:tcBorders>
              <w:top w:val="nil"/>
              <w:left w:val="nil"/>
              <w:bottom w:val="single" w:sz="4" w:space="0" w:color="auto"/>
              <w:right w:val="single" w:sz="4" w:space="0" w:color="auto"/>
            </w:tcBorders>
            <w:shd w:val="clear" w:color="000000" w:fill="FFFFFF"/>
            <w:noWrap/>
            <w:vAlign w:val="center"/>
          </w:tcPr>
          <w:p w14:paraId="4F4102D5" w14:textId="109DC2E4" w:rsidR="0028682C" w:rsidRPr="00610AB5" w:rsidRDefault="0028682C" w:rsidP="00610AB5">
            <w:pPr>
              <w:spacing w:after="0" w:line="240" w:lineRule="auto"/>
              <w:jc w:val="right"/>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36.1</w:t>
            </w:r>
          </w:p>
        </w:tc>
        <w:tc>
          <w:tcPr>
            <w:tcW w:w="1200" w:type="dxa"/>
            <w:tcBorders>
              <w:top w:val="nil"/>
              <w:left w:val="nil"/>
              <w:bottom w:val="single" w:sz="4" w:space="0" w:color="auto"/>
              <w:right w:val="single" w:sz="4" w:space="0" w:color="auto"/>
            </w:tcBorders>
            <w:shd w:val="clear" w:color="000000" w:fill="FFFFFF"/>
            <w:noWrap/>
            <w:vAlign w:val="center"/>
          </w:tcPr>
          <w:p w14:paraId="0C1672B5" w14:textId="51FC8730" w:rsidR="0028682C" w:rsidRPr="00610AB5" w:rsidRDefault="0028682C" w:rsidP="00610AB5">
            <w:pPr>
              <w:spacing w:after="0" w:line="240" w:lineRule="auto"/>
              <w:jc w:val="right"/>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-5.0</w:t>
            </w:r>
          </w:p>
        </w:tc>
      </w:tr>
      <w:tr w:rsidR="00610AB5" w:rsidRPr="00610AB5" w14:paraId="3A140543" w14:textId="77777777" w:rsidTr="00610AB5">
        <w:trPr>
          <w:trHeight w:val="288"/>
        </w:trPr>
        <w:tc>
          <w:tcPr>
            <w:tcW w:w="3420" w:type="dxa"/>
            <w:tcBorders>
              <w:top w:val="nil"/>
              <w:left w:val="single" w:sz="4" w:space="0" w:color="auto"/>
              <w:bottom w:val="single" w:sz="4" w:space="0" w:color="auto"/>
              <w:right w:val="single" w:sz="4" w:space="0" w:color="auto"/>
            </w:tcBorders>
            <w:shd w:val="clear" w:color="000000" w:fill="FFFFFF"/>
            <w:noWrap/>
            <w:vAlign w:val="center"/>
            <w:hideMark/>
          </w:tcPr>
          <w:p w14:paraId="199A09FC" w14:textId="77777777" w:rsidR="00610AB5" w:rsidRPr="00610AB5" w:rsidRDefault="00610AB5" w:rsidP="00610AB5">
            <w:pPr>
              <w:spacing w:after="0" w:line="240" w:lineRule="auto"/>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White Irish</w:t>
            </w:r>
          </w:p>
        </w:tc>
        <w:tc>
          <w:tcPr>
            <w:tcW w:w="1120" w:type="dxa"/>
            <w:tcBorders>
              <w:top w:val="nil"/>
              <w:left w:val="nil"/>
              <w:bottom w:val="single" w:sz="4" w:space="0" w:color="auto"/>
              <w:right w:val="single" w:sz="4" w:space="0" w:color="auto"/>
            </w:tcBorders>
            <w:shd w:val="clear" w:color="000000" w:fill="FFFFFF"/>
            <w:noWrap/>
            <w:vAlign w:val="center"/>
            <w:hideMark/>
          </w:tcPr>
          <w:p w14:paraId="457DC4DD"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4,892</w:t>
            </w:r>
          </w:p>
        </w:tc>
        <w:tc>
          <w:tcPr>
            <w:tcW w:w="1320" w:type="dxa"/>
            <w:tcBorders>
              <w:top w:val="nil"/>
              <w:left w:val="nil"/>
              <w:bottom w:val="single" w:sz="4" w:space="0" w:color="auto"/>
              <w:right w:val="single" w:sz="4" w:space="0" w:color="auto"/>
            </w:tcBorders>
            <w:shd w:val="clear" w:color="000000" w:fill="FFFFFF"/>
            <w:noWrap/>
            <w:vAlign w:val="center"/>
            <w:hideMark/>
          </w:tcPr>
          <w:p w14:paraId="04F63498"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5,767</w:t>
            </w:r>
          </w:p>
        </w:tc>
        <w:tc>
          <w:tcPr>
            <w:tcW w:w="1100" w:type="dxa"/>
            <w:tcBorders>
              <w:top w:val="nil"/>
              <w:left w:val="nil"/>
              <w:bottom w:val="single" w:sz="4" w:space="0" w:color="auto"/>
              <w:right w:val="single" w:sz="4" w:space="0" w:color="auto"/>
            </w:tcBorders>
            <w:shd w:val="clear" w:color="000000" w:fill="FFFFFF"/>
            <w:noWrap/>
            <w:vAlign w:val="center"/>
            <w:hideMark/>
          </w:tcPr>
          <w:p w14:paraId="744C6AAE"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84.8</w:t>
            </w:r>
          </w:p>
        </w:tc>
        <w:tc>
          <w:tcPr>
            <w:tcW w:w="900" w:type="dxa"/>
            <w:tcBorders>
              <w:top w:val="nil"/>
              <w:left w:val="nil"/>
              <w:bottom w:val="single" w:sz="4" w:space="0" w:color="auto"/>
              <w:right w:val="single" w:sz="4" w:space="0" w:color="auto"/>
            </w:tcBorders>
            <w:shd w:val="clear" w:color="000000" w:fill="FFFFFF"/>
            <w:noWrap/>
            <w:vAlign w:val="center"/>
            <w:hideMark/>
          </w:tcPr>
          <w:p w14:paraId="32A58FA5"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87.8</w:t>
            </w:r>
          </w:p>
        </w:tc>
        <w:tc>
          <w:tcPr>
            <w:tcW w:w="1200" w:type="dxa"/>
            <w:tcBorders>
              <w:top w:val="nil"/>
              <w:left w:val="nil"/>
              <w:bottom w:val="single" w:sz="4" w:space="0" w:color="auto"/>
              <w:right w:val="single" w:sz="4" w:space="0" w:color="auto"/>
            </w:tcBorders>
            <w:shd w:val="clear" w:color="000000" w:fill="FFFFFF"/>
            <w:noWrap/>
            <w:vAlign w:val="center"/>
            <w:hideMark/>
          </w:tcPr>
          <w:p w14:paraId="14847F4A" w14:textId="5B9867B2"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-3</w:t>
            </w:r>
            <w:r w:rsidR="00DD47D7">
              <w:rPr>
                <w:rFonts w:ascii="Arial" w:eastAsia="Times New Roman" w:hAnsi="Arial" w:cs="Arial"/>
                <w:color w:val="000000"/>
                <w:sz w:val="20"/>
                <w:szCs w:val="20"/>
                <w:lang w:eastAsia="en-IE"/>
              </w:rPr>
              <w:t>.0</w:t>
            </w:r>
          </w:p>
        </w:tc>
      </w:tr>
      <w:tr w:rsidR="00610AB5" w:rsidRPr="00610AB5" w14:paraId="39A6D4A0" w14:textId="77777777" w:rsidTr="00610AB5">
        <w:trPr>
          <w:trHeight w:val="288"/>
        </w:trPr>
        <w:tc>
          <w:tcPr>
            <w:tcW w:w="3420" w:type="dxa"/>
            <w:tcBorders>
              <w:top w:val="nil"/>
              <w:left w:val="single" w:sz="4" w:space="0" w:color="auto"/>
              <w:bottom w:val="single" w:sz="4" w:space="0" w:color="auto"/>
              <w:right w:val="single" w:sz="4" w:space="0" w:color="auto"/>
            </w:tcBorders>
            <w:shd w:val="clear" w:color="000000" w:fill="FFFFFF"/>
            <w:noWrap/>
            <w:vAlign w:val="center"/>
            <w:hideMark/>
          </w:tcPr>
          <w:p w14:paraId="2D1AAAD7" w14:textId="77777777" w:rsidR="00610AB5" w:rsidRPr="00610AB5" w:rsidRDefault="00610AB5" w:rsidP="00610AB5">
            <w:pPr>
              <w:spacing w:after="0" w:line="240" w:lineRule="auto"/>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White Irish Traveller</w:t>
            </w:r>
          </w:p>
        </w:tc>
        <w:tc>
          <w:tcPr>
            <w:tcW w:w="1120" w:type="dxa"/>
            <w:tcBorders>
              <w:top w:val="nil"/>
              <w:left w:val="nil"/>
              <w:bottom w:val="single" w:sz="4" w:space="0" w:color="auto"/>
              <w:right w:val="single" w:sz="4" w:space="0" w:color="auto"/>
            </w:tcBorders>
            <w:shd w:val="clear" w:color="000000" w:fill="FFFFFF"/>
            <w:noWrap/>
            <w:vAlign w:val="center"/>
            <w:hideMark/>
          </w:tcPr>
          <w:p w14:paraId="7318C93A"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6</w:t>
            </w:r>
          </w:p>
        </w:tc>
        <w:tc>
          <w:tcPr>
            <w:tcW w:w="1320" w:type="dxa"/>
            <w:tcBorders>
              <w:top w:val="nil"/>
              <w:left w:val="nil"/>
              <w:bottom w:val="single" w:sz="4" w:space="0" w:color="auto"/>
              <w:right w:val="single" w:sz="4" w:space="0" w:color="auto"/>
            </w:tcBorders>
            <w:shd w:val="clear" w:color="000000" w:fill="FFFFFF"/>
            <w:noWrap/>
            <w:vAlign w:val="center"/>
            <w:hideMark/>
          </w:tcPr>
          <w:p w14:paraId="18ECAF15"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5,767</w:t>
            </w:r>
          </w:p>
        </w:tc>
        <w:tc>
          <w:tcPr>
            <w:tcW w:w="1100" w:type="dxa"/>
            <w:tcBorders>
              <w:top w:val="nil"/>
              <w:left w:val="nil"/>
              <w:bottom w:val="single" w:sz="4" w:space="0" w:color="auto"/>
              <w:right w:val="single" w:sz="4" w:space="0" w:color="auto"/>
            </w:tcBorders>
            <w:shd w:val="clear" w:color="000000" w:fill="FFFFFF"/>
            <w:noWrap/>
            <w:vAlign w:val="center"/>
            <w:hideMark/>
          </w:tcPr>
          <w:p w14:paraId="4B057997"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0.1</w:t>
            </w:r>
          </w:p>
        </w:tc>
        <w:tc>
          <w:tcPr>
            <w:tcW w:w="900" w:type="dxa"/>
            <w:tcBorders>
              <w:top w:val="nil"/>
              <w:left w:val="nil"/>
              <w:bottom w:val="single" w:sz="4" w:space="0" w:color="auto"/>
              <w:right w:val="single" w:sz="4" w:space="0" w:color="auto"/>
            </w:tcBorders>
            <w:shd w:val="clear" w:color="000000" w:fill="FFFFFF"/>
            <w:noWrap/>
            <w:vAlign w:val="center"/>
            <w:hideMark/>
          </w:tcPr>
          <w:p w14:paraId="2C168234"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0.6</w:t>
            </w:r>
          </w:p>
        </w:tc>
        <w:tc>
          <w:tcPr>
            <w:tcW w:w="1200" w:type="dxa"/>
            <w:tcBorders>
              <w:top w:val="nil"/>
              <w:left w:val="nil"/>
              <w:bottom w:val="single" w:sz="4" w:space="0" w:color="auto"/>
              <w:right w:val="single" w:sz="4" w:space="0" w:color="auto"/>
            </w:tcBorders>
            <w:shd w:val="clear" w:color="000000" w:fill="FFFFFF"/>
            <w:noWrap/>
            <w:vAlign w:val="center"/>
            <w:hideMark/>
          </w:tcPr>
          <w:p w14:paraId="768DD164"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-0.5</w:t>
            </w:r>
          </w:p>
        </w:tc>
      </w:tr>
      <w:tr w:rsidR="00610AB5" w:rsidRPr="00610AB5" w14:paraId="549CD804" w14:textId="77777777" w:rsidTr="00610AB5">
        <w:trPr>
          <w:trHeight w:val="288"/>
        </w:trPr>
        <w:tc>
          <w:tcPr>
            <w:tcW w:w="3420" w:type="dxa"/>
            <w:tcBorders>
              <w:top w:val="nil"/>
              <w:left w:val="single" w:sz="4" w:space="0" w:color="auto"/>
              <w:bottom w:val="single" w:sz="4" w:space="0" w:color="auto"/>
              <w:right w:val="single" w:sz="4" w:space="0" w:color="auto"/>
            </w:tcBorders>
            <w:shd w:val="clear" w:color="000000" w:fill="FFFFFF"/>
            <w:noWrap/>
            <w:vAlign w:val="center"/>
            <w:hideMark/>
          </w:tcPr>
          <w:p w14:paraId="5037DC29" w14:textId="77777777" w:rsidR="00610AB5" w:rsidRPr="00610AB5" w:rsidRDefault="00610AB5" w:rsidP="00610AB5">
            <w:pPr>
              <w:spacing w:after="0" w:line="240" w:lineRule="auto"/>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Other Ethnic Background</w:t>
            </w:r>
          </w:p>
        </w:tc>
        <w:tc>
          <w:tcPr>
            <w:tcW w:w="1120" w:type="dxa"/>
            <w:tcBorders>
              <w:top w:val="nil"/>
              <w:left w:val="nil"/>
              <w:bottom w:val="single" w:sz="4" w:space="0" w:color="auto"/>
              <w:right w:val="single" w:sz="4" w:space="0" w:color="auto"/>
            </w:tcBorders>
            <w:shd w:val="clear" w:color="000000" w:fill="FFFFFF"/>
            <w:noWrap/>
            <w:vAlign w:val="center"/>
            <w:hideMark/>
          </w:tcPr>
          <w:p w14:paraId="0A05E92A"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805</w:t>
            </w:r>
          </w:p>
        </w:tc>
        <w:tc>
          <w:tcPr>
            <w:tcW w:w="1320" w:type="dxa"/>
            <w:tcBorders>
              <w:top w:val="nil"/>
              <w:left w:val="nil"/>
              <w:bottom w:val="single" w:sz="4" w:space="0" w:color="auto"/>
              <w:right w:val="single" w:sz="4" w:space="0" w:color="auto"/>
            </w:tcBorders>
            <w:shd w:val="clear" w:color="000000" w:fill="FFFFFF"/>
            <w:noWrap/>
            <w:vAlign w:val="center"/>
            <w:hideMark/>
          </w:tcPr>
          <w:p w14:paraId="1FCEA2B0"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5,767</w:t>
            </w:r>
          </w:p>
        </w:tc>
        <w:tc>
          <w:tcPr>
            <w:tcW w:w="1100" w:type="dxa"/>
            <w:tcBorders>
              <w:top w:val="nil"/>
              <w:left w:val="nil"/>
              <w:bottom w:val="single" w:sz="4" w:space="0" w:color="auto"/>
              <w:right w:val="single" w:sz="4" w:space="0" w:color="auto"/>
            </w:tcBorders>
            <w:shd w:val="clear" w:color="000000" w:fill="FFFFFF"/>
            <w:noWrap/>
            <w:vAlign w:val="center"/>
            <w:hideMark/>
          </w:tcPr>
          <w:p w14:paraId="5543F6C7" w14:textId="771510F6"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14</w:t>
            </w:r>
            <w:r w:rsidR="007A08A8">
              <w:rPr>
                <w:rFonts w:ascii="Arial" w:eastAsia="Times New Roman" w:hAnsi="Arial" w:cs="Arial"/>
                <w:color w:val="000000"/>
                <w:sz w:val="20"/>
                <w:szCs w:val="20"/>
                <w:lang w:eastAsia="en-IE"/>
              </w:rPr>
              <w:t>.0</w:t>
            </w:r>
          </w:p>
        </w:tc>
        <w:tc>
          <w:tcPr>
            <w:tcW w:w="900" w:type="dxa"/>
            <w:tcBorders>
              <w:top w:val="nil"/>
              <w:left w:val="nil"/>
              <w:bottom w:val="single" w:sz="4" w:space="0" w:color="auto"/>
              <w:right w:val="single" w:sz="4" w:space="0" w:color="auto"/>
            </w:tcBorders>
            <w:shd w:val="clear" w:color="000000" w:fill="FFFFFF"/>
            <w:noWrap/>
            <w:vAlign w:val="center"/>
            <w:hideMark/>
          </w:tcPr>
          <w:p w14:paraId="2B5F1D04"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10.1</w:t>
            </w:r>
          </w:p>
        </w:tc>
        <w:tc>
          <w:tcPr>
            <w:tcW w:w="1200" w:type="dxa"/>
            <w:tcBorders>
              <w:top w:val="nil"/>
              <w:left w:val="nil"/>
              <w:bottom w:val="single" w:sz="4" w:space="0" w:color="auto"/>
              <w:right w:val="single" w:sz="4" w:space="0" w:color="auto"/>
            </w:tcBorders>
            <w:shd w:val="clear" w:color="000000" w:fill="FFFFFF"/>
            <w:noWrap/>
            <w:vAlign w:val="center"/>
            <w:hideMark/>
          </w:tcPr>
          <w:p w14:paraId="7AE8EB6E"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3.9</w:t>
            </w:r>
          </w:p>
        </w:tc>
      </w:tr>
      <w:tr w:rsidR="00610AB5" w:rsidRPr="00610AB5" w14:paraId="2BF27F3D" w14:textId="77777777" w:rsidTr="00610AB5">
        <w:trPr>
          <w:trHeight w:val="288"/>
        </w:trPr>
        <w:tc>
          <w:tcPr>
            <w:tcW w:w="3420" w:type="dxa"/>
            <w:tcBorders>
              <w:top w:val="nil"/>
              <w:left w:val="single" w:sz="4" w:space="0" w:color="auto"/>
              <w:bottom w:val="single" w:sz="4" w:space="0" w:color="auto"/>
              <w:right w:val="single" w:sz="4" w:space="0" w:color="auto"/>
            </w:tcBorders>
            <w:shd w:val="clear" w:color="000000" w:fill="FFFFFF"/>
            <w:noWrap/>
            <w:vAlign w:val="center"/>
            <w:hideMark/>
          </w:tcPr>
          <w:p w14:paraId="2017F170" w14:textId="77777777" w:rsidR="00610AB5" w:rsidRPr="00610AB5" w:rsidRDefault="00610AB5" w:rsidP="00610AB5">
            <w:pPr>
              <w:spacing w:after="0" w:line="240" w:lineRule="auto"/>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Female unemployment</w:t>
            </w:r>
          </w:p>
        </w:tc>
        <w:tc>
          <w:tcPr>
            <w:tcW w:w="1120" w:type="dxa"/>
            <w:tcBorders>
              <w:top w:val="nil"/>
              <w:left w:val="nil"/>
              <w:bottom w:val="single" w:sz="4" w:space="0" w:color="auto"/>
              <w:right w:val="single" w:sz="4" w:space="0" w:color="auto"/>
            </w:tcBorders>
            <w:shd w:val="clear" w:color="000000" w:fill="FFFFFF"/>
            <w:noWrap/>
            <w:vAlign w:val="center"/>
            <w:hideMark/>
          </w:tcPr>
          <w:p w14:paraId="51962350"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132</w:t>
            </w:r>
          </w:p>
        </w:tc>
        <w:tc>
          <w:tcPr>
            <w:tcW w:w="1320" w:type="dxa"/>
            <w:tcBorders>
              <w:top w:val="nil"/>
              <w:left w:val="nil"/>
              <w:bottom w:val="single" w:sz="4" w:space="0" w:color="auto"/>
              <w:right w:val="single" w:sz="4" w:space="0" w:color="auto"/>
            </w:tcBorders>
            <w:shd w:val="clear" w:color="000000" w:fill="FFFFFF"/>
            <w:noWrap/>
            <w:vAlign w:val="center"/>
            <w:hideMark/>
          </w:tcPr>
          <w:p w14:paraId="07D594CC"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1,487</w:t>
            </w:r>
          </w:p>
        </w:tc>
        <w:tc>
          <w:tcPr>
            <w:tcW w:w="1100" w:type="dxa"/>
            <w:tcBorders>
              <w:top w:val="nil"/>
              <w:left w:val="nil"/>
              <w:bottom w:val="single" w:sz="4" w:space="0" w:color="auto"/>
              <w:right w:val="single" w:sz="4" w:space="0" w:color="auto"/>
            </w:tcBorders>
            <w:shd w:val="clear" w:color="000000" w:fill="FFFFFF"/>
            <w:noWrap/>
            <w:vAlign w:val="center"/>
            <w:hideMark/>
          </w:tcPr>
          <w:p w14:paraId="27BA1CB2"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8.9</w:t>
            </w:r>
          </w:p>
        </w:tc>
        <w:tc>
          <w:tcPr>
            <w:tcW w:w="900" w:type="dxa"/>
            <w:tcBorders>
              <w:top w:val="nil"/>
              <w:left w:val="nil"/>
              <w:bottom w:val="single" w:sz="4" w:space="0" w:color="auto"/>
              <w:right w:val="single" w:sz="4" w:space="0" w:color="auto"/>
            </w:tcBorders>
            <w:shd w:val="clear" w:color="000000" w:fill="FFFFFF"/>
            <w:noWrap/>
            <w:vAlign w:val="center"/>
            <w:hideMark/>
          </w:tcPr>
          <w:p w14:paraId="29EB9030"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11.4</w:t>
            </w:r>
          </w:p>
        </w:tc>
        <w:tc>
          <w:tcPr>
            <w:tcW w:w="1200" w:type="dxa"/>
            <w:tcBorders>
              <w:top w:val="nil"/>
              <w:left w:val="nil"/>
              <w:bottom w:val="single" w:sz="4" w:space="0" w:color="auto"/>
              <w:right w:val="single" w:sz="4" w:space="0" w:color="auto"/>
            </w:tcBorders>
            <w:shd w:val="clear" w:color="000000" w:fill="FFFFFF"/>
            <w:noWrap/>
            <w:vAlign w:val="center"/>
            <w:hideMark/>
          </w:tcPr>
          <w:p w14:paraId="4D074BC4"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-2.5</w:t>
            </w:r>
          </w:p>
        </w:tc>
      </w:tr>
      <w:tr w:rsidR="00610AB5" w:rsidRPr="00610AB5" w14:paraId="364043ED" w14:textId="77777777" w:rsidTr="00610AB5">
        <w:trPr>
          <w:trHeight w:val="288"/>
        </w:trPr>
        <w:tc>
          <w:tcPr>
            <w:tcW w:w="3420" w:type="dxa"/>
            <w:tcBorders>
              <w:top w:val="nil"/>
              <w:left w:val="single" w:sz="4" w:space="0" w:color="auto"/>
              <w:bottom w:val="single" w:sz="4" w:space="0" w:color="auto"/>
              <w:right w:val="single" w:sz="4" w:space="0" w:color="auto"/>
            </w:tcBorders>
            <w:shd w:val="clear" w:color="000000" w:fill="FFFFFF"/>
            <w:noWrap/>
            <w:vAlign w:val="center"/>
            <w:hideMark/>
          </w:tcPr>
          <w:p w14:paraId="11080341" w14:textId="77777777" w:rsidR="00610AB5" w:rsidRPr="00610AB5" w:rsidRDefault="00610AB5" w:rsidP="00610AB5">
            <w:pPr>
              <w:spacing w:after="0" w:line="240" w:lineRule="auto"/>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Male unemployment</w:t>
            </w:r>
          </w:p>
        </w:tc>
        <w:tc>
          <w:tcPr>
            <w:tcW w:w="1120" w:type="dxa"/>
            <w:tcBorders>
              <w:top w:val="nil"/>
              <w:left w:val="nil"/>
              <w:bottom w:val="single" w:sz="4" w:space="0" w:color="auto"/>
              <w:right w:val="single" w:sz="4" w:space="0" w:color="auto"/>
            </w:tcBorders>
            <w:shd w:val="clear" w:color="000000" w:fill="FFFFFF"/>
            <w:noWrap/>
            <w:vAlign w:val="center"/>
            <w:hideMark/>
          </w:tcPr>
          <w:p w14:paraId="7B71A203"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218</w:t>
            </w:r>
          </w:p>
        </w:tc>
        <w:tc>
          <w:tcPr>
            <w:tcW w:w="1320" w:type="dxa"/>
            <w:tcBorders>
              <w:top w:val="nil"/>
              <w:left w:val="nil"/>
              <w:bottom w:val="single" w:sz="4" w:space="0" w:color="auto"/>
              <w:right w:val="single" w:sz="4" w:space="0" w:color="auto"/>
            </w:tcBorders>
            <w:shd w:val="clear" w:color="000000" w:fill="FFFFFF"/>
            <w:noWrap/>
            <w:vAlign w:val="center"/>
            <w:hideMark/>
          </w:tcPr>
          <w:p w14:paraId="51613F48"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1,581</w:t>
            </w:r>
          </w:p>
        </w:tc>
        <w:tc>
          <w:tcPr>
            <w:tcW w:w="1100" w:type="dxa"/>
            <w:tcBorders>
              <w:top w:val="nil"/>
              <w:left w:val="nil"/>
              <w:bottom w:val="single" w:sz="4" w:space="0" w:color="auto"/>
              <w:right w:val="single" w:sz="4" w:space="0" w:color="auto"/>
            </w:tcBorders>
            <w:shd w:val="clear" w:color="000000" w:fill="FFFFFF"/>
            <w:noWrap/>
            <w:vAlign w:val="center"/>
            <w:hideMark/>
          </w:tcPr>
          <w:p w14:paraId="1AC5801B"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13.8</w:t>
            </w:r>
          </w:p>
        </w:tc>
        <w:tc>
          <w:tcPr>
            <w:tcW w:w="900" w:type="dxa"/>
            <w:tcBorders>
              <w:top w:val="nil"/>
              <w:left w:val="nil"/>
              <w:bottom w:val="single" w:sz="4" w:space="0" w:color="auto"/>
              <w:right w:val="single" w:sz="4" w:space="0" w:color="auto"/>
            </w:tcBorders>
            <w:shd w:val="clear" w:color="000000" w:fill="FFFFFF"/>
            <w:noWrap/>
            <w:vAlign w:val="center"/>
            <w:hideMark/>
          </w:tcPr>
          <w:p w14:paraId="25D04235"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13.9</w:t>
            </w:r>
          </w:p>
        </w:tc>
        <w:tc>
          <w:tcPr>
            <w:tcW w:w="1200" w:type="dxa"/>
            <w:tcBorders>
              <w:top w:val="nil"/>
              <w:left w:val="nil"/>
              <w:bottom w:val="single" w:sz="4" w:space="0" w:color="auto"/>
              <w:right w:val="single" w:sz="4" w:space="0" w:color="auto"/>
            </w:tcBorders>
            <w:shd w:val="clear" w:color="000000" w:fill="FFFFFF"/>
            <w:noWrap/>
            <w:vAlign w:val="center"/>
            <w:hideMark/>
          </w:tcPr>
          <w:p w14:paraId="4188C026"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-0.1</w:t>
            </w:r>
          </w:p>
        </w:tc>
      </w:tr>
      <w:tr w:rsidR="00610AB5" w:rsidRPr="00610AB5" w14:paraId="30BFBA03" w14:textId="77777777" w:rsidTr="00610AB5">
        <w:trPr>
          <w:trHeight w:val="288"/>
        </w:trPr>
        <w:tc>
          <w:tcPr>
            <w:tcW w:w="3420" w:type="dxa"/>
            <w:tcBorders>
              <w:top w:val="nil"/>
              <w:left w:val="single" w:sz="4" w:space="0" w:color="auto"/>
              <w:bottom w:val="single" w:sz="4" w:space="0" w:color="auto"/>
              <w:right w:val="single" w:sz="4" w:space="0" w:color="auto"/>
            </w:tcBorders>
            <w:shd w:val="clear" w:color="000000" w:fill="FFFFFF"/>
            <w:noWrap/>
            <w:vAlign w:val="center"/>
            <w:hideMark/>
          </w:tcPr>
          <w:p w14:paraId="5A7AB7EF" w14:textId="77777777" w:rsidR="00610AB5" w:rsidRPr="00610AB5" w:rsidRDefault="00610AB5" w:rsidP="00610AB5">
            <w:pPr>
              <w:spacing w:after="0" w:line="240" w:lineRule="auto"/>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Third level education</w:t>
            </w:r>
          </w:p>
        </w:tc>
        <w:tc>
          <w:tcPr>
            <w:tcW w:w="1120" w:type="dxa"/>
            <w:tcBorders>
              <w:top w:val="nil"/>
              <w:left w:val="nil"/>
              <w:bottom w:val="single" w:sz="4" w:space="0" w:color="auto"/>
              <w:right w:val="single" w:sz="4" w:space="0" w:color="auto"/>
            </w:tcBorders>
            <w:shd w:val="clear" w:color="000000" w:fill="FFFFFF"/>
            <w:noWrap/>
            <w:vAlign w:val="center"/>
            <w:hideMark/>
          </w:tcPr>
          <w:p w14:paraId="30EF27B0"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1,513</w:t>
            </w:r>
          </w:p>
        </w:tc>
        <w:tc>
          <w:tcPr>
            <w:tcW w:w="1320" w:type="dxa"/>
            <w:tcBorders>
              <w:top w:val="nil"/>
              <w:left w:val="nil"/>
              <w:bottom w:val="single" w:sz="4" w:space="0" w:color="auto"/>
              <w:right w:val="single" w:sz="4" w:space="0" w:color="auto"/>
            </w:tcBorders>
            <w:shd w:val="clear" w:color="000000" w:fill="FFFFFF"/>
            <w:noWrap/>
            <w:vAlign w:val="center"/>
            <w:hideMark/>
          </w:tcPr>
          <w:p w14:paraId="61D258F0"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3,909</w:t>
            </w:r>
          </w:p>
        </w:tc>
        <w:tc>
          <w:tcPr>
            <w:tcW w:w="1100" w:type="dxa"/>
            <w:tcBorders>
              <w:top w:val="nil"/>
              <w:left w:val="nil"/>
              <w:bottom w:val="single" w:sz="4" w:space="0" w:color="auto"/>
              <w:right w:val="single" w:sz="4" w:space="0" w:color="auto"/>
            </w:tcBorders>
            <w:shd w:val="clear" w:color="000000" w:fill="FFFFFF"/>
            <w:noWrap/>
            <w:vAlign w:val="center"/>
            <w:hideMark/>
          </w:tcPr>
          <w:p w14:paraId="5DAACC66"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38.7</w:t>
            </w:r>
          </w:p>
        </w:tc>
        <w:tc>
          <w:tcPr>
            <w:tcW w:w="900" w:type="dxa"/>
            <w:tcBorders>
              <w:top w:val="nil"/>
              <w:left w:val="nil"/>
              <w:bottom w:val="single" w:sz="4" w:space="0" w:color="auto"/>
              <w:right w:val="single" w:sz="4" w:space="0" w:color="auto"/>
            </w:tcBorders>
            <w:shd w:val="clear" w:color="000000" w:fill="FFFFFF"/>
            <w:noWrap/>
            <w:vAlign w:val="center"/>
            <w:hideMark/>
          </w:tcPr>
          <w:p w14:paraId="7C703D64"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31.7</w:t>
            </w:r>
          </w:p>
        </w:tc>
        <w:tc>
          <w:tcPr>
            <w:tcW w:w="1200" w:type="dxa"/>
            <w:tcBorders>
              <w:top w:val="nil"/>
              <w:left w:val="nil"/>
              <w:bottom w:val="single" w:sz="4" w:space="0" w:color="auto"/>
              <w:right w:val="single" w:sz="4" w:space="0" w:color="auto"/>
            </w:tcBorders>
            <w:shd w:val="clear" w:color="000000" w:fill="FFFFFF"/>
            <w:noWrap/>
            <w:vAlign w:val="center"/>
            <w:hideMark/>
          </w:tcPr>
          <w:p w14:paraId="78F02B72" w14:textId="20C2B4A1"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7</w:t>
            </w:r>
            <w:r w:rsidR="00DD47D7">
              <w:rPr>
                <w:rFonts w:ascii="Arial" w:eastAsia="Times New Roman" w:hAnsi="Arial" w:cs="Arial"/>
                <w:color w:val="000000"/>
                <w:sz w:val="20"/>
                <w:szCs w:val="20"/>
                <w:lang w:eastAsia="en-IE"/>
              </w:rPr>
              <w:t>.0</w:t>
            </w:r>
          </w:p>
        </w:tc>
      </w:tr>
      <w:tr w:rsidR="00610AB5" w:rsidRPr="00610AB5" w14:paraId="6BB38DFD" w14:textId="77777777" w:rsidTr="00610AB5">
        <w:trPr>
          <w:trHeight w:val="288"/>
        </w:trPr>
        <w:tc>
          <w:tcPr>
            <w:tcW w:w="3420" w:type="dxa"/>
            <w:tcBorders>
              <w:top w:val="nil"/>
              <w:left w:val="single" w:sz="4" w:space="0" w:color="auto"/>
              <w:bottom w:val="single" w:sz="4" w:space="0" w:color="auto"/>
              <w:right w:val="single" w:sz="4" w:space="0" w:color="auto"/>
            </w:tcBorders>
            <w:shd w:val="clear" w:color="000000" w:fill="FFFFFF"/>
            <w:noWrap/>
            <w:vAlign w:val="center"/>
            <w:hideMark/>
          </w:tcPr>
          <w:p w14:paraId="464FD9D5" w14:textId="77777777" w:rsidR="00610AB5" w:rsidRPr="00610AB5" w:rsidRDefault="00610AB5" w:rsidP="00610AB5">
            <w:pPr>
              <w:spacing w:after="0" w:line="240" w:lineRule="auto"/>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Lower education</w:t>
            </w:r>
          </w:p>
        </w:tc>
        <w:tc>
          <w:tcPr>
            <w:tcW w:w="1120" w:type="dxa"/>
            <w:tcBorders>
              <w:top w:val="nil"/>
              <w:left w:val="nil"/>
              <w:bottom w:val="single" w:sz="4" w:space="0" w:color="auto"/>
              <w:right w:val="single" w:sz="4" w:space="0" w:color="auto"/>
            </w:tcBorders>
            <w:shd w:val="clear" w:color="000000" w:fill="FFFFFF"/>
            <w:noWrap/>
            <w:vAlign w:val="center"/>
            <w:hideMark/>
          </w:tcPr>
          <w:p w14:paraId="0064AAEE"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394</w:t>
            </w:r>
          </w:p>
        </w:tc>
        <w:tc>
          <w:tcPr>
            <w:tcW w:w="1320" w:type="dxa"/>
            <w:tcBorders>
              <w:top w:val="nil"/>
              <w:left w:val="nil"/>
              <w:bottom w:val="single" w:sz="4" w:space="0" w:color="auto"/>
              <w:right w:val="single" w:sz="4" w:space="0" w:color="auto"/>
            </w:tcBorders>
            <w:shd w:val="clear" w:color="000000" w:fill="FFFFFF"/>
            <w:noWrap/>
            <w:vAlign w:val="center"/>
            <w:hideMark/>
          </w:tcPr>
          <w:p w14:paraId="30FE2B2D"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3,909</w:t>
            </w:r>
          </w:p>
        </w:tc>
        <w:tc>
          <w:tcPr>
            <w:tcW w:w="1100" w:type="dxa"/>
            <w:tcBorders>
              <w:top w:val="nil"/>
              <w:left w:val="nil"/>
              <w:bottom w:val="single" w:sz="4" w:space="0" w:color="auto"/>
              <w:right w:val="single" w:sz="4" w:space="0" w:color="auto"/>
            </w:tcBorders>
            <w:shd w:val="clear" w:color="000000" w:fill="FFFFFF"/>
            <w:noWrap/>
            <w:vAlign w:val="center"/>
            <w:hideMark/>
          </w:tcPr>
          <w:p w14:paraId="21CB3877"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10.1</w:t>
            </w:r>
          </w:p>
        </w:tc>
        <w:tc>
          <w:tcPr>
            <w:tcW w:w="900" w:type="dxa"/>
            <w:tcBorders>
              <w:top w:val="nil"/>
              <w:left w:val="nil"/>
              <w:bottom w:val="single" w:sz="4" w:space="0" w:color="auto"/>
              <w:right w:val="single" w:sz="4" w:space="0" w:color="auto"/>
            </w:tcBorders>
            <w:shd w:val="clear" w:color="000000" w:fill="FFFFFF"/>
            <w:noWrap/>
            <w:vAlign w:val="center"/>
            <w:hideMark/>
          </w:tcPr>
          <w:p w14:paraId="0C41EA4D" w14:textId="1E36300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13</w:t>
            </w:r>
            <w:r w:rsidR="007A08A8">
              <w:rPr>
                <w:rFonts w:ascii="Arial" w:eastAsia="Times New Roman" w:hAnsi="Arial" w:cs="Arial"/>
                <w:color w:val="000000"/>
                <w:sz w:val="20"/>
                <w:szCs w:val="20"/>
                <w:lang w:eastAsia="en-IE"/>
              </w:rPr>
              <w:t>.0</w:t>
            </w:r>
          </w:p>
        </w:tc>
        <w:tc>
          <w:tcPr>
            <w:tcW w:w="1200" w:type="dxa"/>
            <w:tcBorders>
              <w:top w:val="nil"/>
              <w:left w:val="nil"/>
              <w:bottom w:val="single" w:sz="4" w:space="0" w:color="auto"/>
              <w:right w:val="single" w:sz="4" w:space="0" w:color="auto"/>
            </w:tcBorders>
            <w:shd w:val="clear" w:color="000000" w:fill="FFFFFF"/>
            <w:noWrap/>
            <w:vAlign w:val="center"/>
            <w:hideMark/>
          </w:tcPr>
          <w:p w14:paraId="57C640DF"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-2.9</w:t>
            </w:r>
          </w:p>
        </w:tc>
      </w:tr>
      <w:tr w:rsidR="00610AB5" w:rsidRPr="00610AB5" w14:paraId="20682BCD" w14:textId="77777777" w:rsidTr="00610AB5">
        <w:trPr>
          <w:trHeight w:val="288"/>
        </w:trPr>
        <w:tc>
          <w:tcPr>
            <w:tcW w:w="3420" w:type="dxa"/>
            <w:tcBorders>
              <w:top w:val="nil"/>
              <w:left w:val="single" w:sz="4" w:space="0" w:color="auto"/>
              <w:bottom w:val="single" w:sz="4" w:space="0" w:color="auto"/>
              <w:right w:val="single" w:sz="4" w:space="0" w:color="auto"/>
            </w:tcBorders>
            <w:shd w:val="clear" w:color="000000" w:fill="FFFFFF"/>
            <w:noWrap/>
            <w:vAlign w:val="center"/>
            <w:hideMark/>
          </w:tcPr>
          <w:p w14:paraId="625B2116" w14:textId="77777777" w:rsidR="00610AB5" w:rsidRPr="00610AB5" w:rsidRDefault="00610AB5" w:rsidP="00610AB5">
            <w:pPr>
              <w:spacing w:after="0" w:line="240" w:lineRule="auto"/>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Professional classes</w:t>
            </w:r>
          </w:p>
        </w:tc>
        <w:tc>
          <w:tcPr>
            <w:tcW w:w="1120" w:type="dxa"/>
            <w:tcBorders>
              <w:top w:val="nil"/>
              <w:left w:val="nil"/>
              <w:bottom w:val="single" w:sz="4" w:space="0" w:color="auto"/>
              <w:right w:val="single" w:sz="4" w:space="0" w:color="auto"/>
            </w:tcBorders>
            <w:shd w:val="clear" w:color="000000" w:fill="FFFFFF"/>
            <w:noWrap/>
            <w:vAlign w:val="center"/>
            <w:hideMark/>
          </w:tcPr>
          <w:p w14:paraId="5D1144B3"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2,263</w:t>
            </w:r>
          </w:p>
        </w:tc>
        <w:tc>
          <w:tcPr>
            <w:tcW w:w="1320" w:type="dxa"/>
            <w:tcBorders>
              <w:top w:val="nil"/>
              <w:left w:val="nil"/>
              <w:bottom w:val="single" w:sz="4" w:space="0" w:color="auto"/>
              <w:right w:val="single" w:sz="4" w:space="0" w:color="auto"/>
            </w:tcBorders>
            <w:shd w:val="clear" w:color="000000" w:fill="FFFFFF"/>
            <w:noWrap/>
            <w:vAlign w:val="center"/>
            <w:hideMark/>
          </w:tcPr>
          <w:p w14:paraId="7A855C98"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5,823</w:t>
            </w:r>
          </w:p>
        </w:tc>
        <w:tc>
          <w:tcPr>
            <w:tcW w:w="1100" w:type="dxa"/>
            <w:tcBorders>
              <w:top w:val="nil"/>
              <w:left w:val="nil"/>
              <w:bottom w:val="single" w:sz="4" w:space="0" w:color="auto"/>
              <w:right w:val="single" w:sz="4" w:space="0" w:color="auto"/>
            </w:tcBorders>
            <w:shd w:val="clear" w:color="000000" w:fill="FFFFFF"/>
            <w:noWrap/>
            <w:vAlign w:val="center"/>
            <w:hideMark/>
          </w:tcPr>
          <w:p w14:paraId="693E1DB1"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38.9</w:t>
            </w:r>
          </w:p>
        </w:tc>
        <w:tc>
          <w:tcPr>
            <w:tcW w:w="900" w:type="dxa"/>
            <w:tcBorders>
              <w:top w:val="nil"/>
              <w:left w:val="nil"/>
              <w:bottom w:val="single" w:sz="4" w:space="0" w:color="auto"/>
              <w:right w:val="single" w:sz="4" w:space="0" w:color="auto"/>
            </w:tcBorders>
            <w:shd w:val="clear" w:color="000000" w:fill="FFFFFF"/>
            <w:noWrap/>
            <w:vAlign w:val="center"/>
            <w:hideMark/>
          </w:tcPr>
          <w:p w14:paraId="0F05ED7D"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37.2</w:t>
            </w:r>
          </w:p>
        </w:tc>
        <w:tc>
          <w:tcPr>
            <w:tcW w:w="1200" w:type="dxa"/>
            <w:tcBorders>
              <w:top w:val="nil"/>
              <w:left w:val="nil"/>
              <w:bottom w:val="single" w:sz="4" w:space="0" w:color="auto"/>
              <w:right w:val="single" w:sz="4" w:space="0" w:color="auto"/>
            </w:tcBorders>
            <w:shd w:val="clear" w:color="000000" w:fill="FFFFFF"/>
            <w:noWrap/>
            <w:vAlign w:val="center"/>
            <w:hideMark/>
          </w:tcPr>
          <w:p w14:paraId="7174943F"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1.7</w:t>
            </w:r>
          </w:p>
        </w:tc>
      </w:tr>
      <w:tr w:rsidR="00610AB5" w:rsidRPr="00610AB5" w14:paraId="04DB9EFC" w14:textId="77777777" w:rsidTr="00610AB5">
        <w:trPr>
          <w:trHeight w:val="288"/>
        </w:trPr>
        <w:tc>
          <w:tcPr>
            <w:tcW w:w="3420" w:type="dxa"/>
            <w:tcBorders>
              <w:top w:val="nil"/>
              <w:left w:val="single" w:sz="4" w:space="0" w:color="auto"/>
              <w:bottom w:val="single" w:sz="4" w:space="0" w:color="auto"/>
              <w:right w:val="single" w:sz="4" w:space="0" w:color="auto"/>
            </w:tcBorders>
            <w:shd w:val="clear" w:color="000000" w:fill="FFFFFF"/>
            <w:noWrap/>
            <w:vAlign w:val="center"/>
            <w:hideMark/>
          </w:tcPr>
          <w:p w14:paraId="57651523" w14:textId="77777777" w:rsidR="00610AB5" w:rsidRPr="00610AB5" w:rsidRDefault="00610AB5" w:rsidP="00610AB5">
            <w:pPr>
              <w:spacing w:after="0" w:line="240" w:lineRule="auto"/>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Semi/Unskilled classes</w:t>
            </w:r>
          </w:p>
        </w:tc>
        <w:tc>
          <w:tcPr>
            <w:tcW w:w="1120" w:type="dxa"/>
            <w:tcBorders>
              <w:top w:val="nil"/>
              <w:left w:val="nil"/>
              <w:bottom w:val="single" w:sz="4" w:space="0" w:color="auto"/>
              <w:right w:val="single" w:sz="4" w:space="0" w:color="auto"/>
            </w:tcBorders>
            <w:shd w:val="clear" w:color="000000" w:fill="FFFFFF"/>
            <w:noWrap/>
            <w:vAlign w:val="center"/>
            <w:hideMark/>
          </w:tcPr>
          <w:p w14:paraId="5BE8CC5C"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769</w:t>
            </w:r>
          </w:p>
        </w:tc>
        <w:tc>
          <w:tcPr>
            <w:tcW w:w="1320" w:type="dxa"/>
            <w:tcBorders>
              <w:top w:val="nil"/>
              <w:left w:val="nil"/>
              <w:bottom w:val="single" w:sz="4" w:space="0" w:color="auto"/>
              <w:right w:val="single" w:sz="4" w:space="0" w:color="auto"/>
            </w:tcBorders>
            <w:shd w:val="clear" w:color="000000" w:fill="FFFFFF"/>
            <w:noWrap/>
            <w:vAlign w:val="center"/>
            <w:hideMark/>
          </w:tcPr>
          <w:p w14:paraId="0CF4CDCD"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5,097</w:t>
            </w:r>
          </w:p>
        </w:tc>
        <w:tc>
          <w:tcPr>
            <w:tcW w:w="1100" w:type="dxa"/>
            <w:tcBorders>
              <w:top w:val="nil"/>
              <w:left w:val="nil"/>
              <w:bottom w:val="single" w:sz="4" w:space="0" w:color="auto"/>
              <w:right w:val="single" w:sz="4" w:space="0" w:color="auto"/>
            </w:tcBorders>
            <w:shd w:val="clear" w:color="000000" w:fill="FFFFFF"/>
            <w:noWrap/>
            <w:vAlign w:val="center"/>
            <w:hideMark/>
          </w:tcPr>
          <w:p w14:paraId="2687E5ED"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15.1</w:t>
            </w:r>
          </w:p>
        </w:tc>
        <w:tc>
          <w:tcPr>
            <w:tcW w:w="900" w:type="dxa"/>
            <w:tcBorders>
              <w:top w:val="nil"/>
              <w:left w:val="nil"/>
              <w:bottom w:val="single" w:sz="4" w:space="0" w:color="auto"/>
              <w:right w:val="single" w:sz="4" w:space="0" w:color="auto"/>
            </w:tcBorders>
            <w:shd w:val="clear" w:color="000000" w:fill="FFFFFF"/>
            <w:noWrap/>
            <w:vAlign w:val="center"/>
            <w:hideMark/>
          </w:tcPr>
          <w:p w14:paraId="468C6E45" w14:textId="05FAA54D"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17</w:t>
            </w:r>
            <w:r w:rsidR="007A08A8">
              <w:rPr>
                <w:rFonts w:ascii="Arial" w:eastAsia="Times New Roman" w:hAnsi="Arial" w:cs="Arial"/>
                <w:color w:val="000000"/>
                <w:sz w:val="20"/>
                <w:szCs w:val="20"/>
                <w:lang w:eastAsia="en-IE"/>
              </w:rPr>
              <w:t>.0</w:t>
            </w:r>
          </w:p>
        </w:tc>
        <w:tc>
          <w:tcPr>
            <w:tcW w:w="1200" w:type="dxa"/>
            <w:tcBorders>
              <w:top w:val="nil"/>
              <w:left w:val="nil"/>
              <w:bottom w:val="single" w:sz="4" w:space="0" w:color="auto"/>
              <w:right w:val="single" w:sz="4" w:space="0" w:color="auto"/>
            </w:tcBorders>
            <w:shd w:val="clear" w:color="000000" w:fill="FFFFFF"/>
            <w:noWrap/>
            <w:vAlign w:val="center"/>
            <w:hideMark/>
          </w:tcPr>
          <w:p w14:paraId="146F1740"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-1.9</w:t>
            </w:r>
          </w:p>
        </w:tc>
      </w:tr>
      <w:tr w:rsidR="00610AB5" w:rsidRPr="00610AB5" w14:paraId="523737F4" w14:textId="77777777" w:rsidTr="00610AB5">
        <w:trPr>
          <w:trHeight w:val="288"/>
        </w:trPr>
        <w:tc>
          <w:tcPr>
            <w:tcW w:w="3420" w:type="dxa"/>
            <w:tcBorders>
              <w:top w:val="nil"/>
              <w:left w:val="single" w:sz="4" w:space="0" w:color="auto"/>
              <w:bottom w:val="single" w:sz="4" w:space="0" w:color="auto"/>
              <w:right w:val="single" w:sz="4" w:space="0" w:color="auto"/>
            </w:tcBorders>
            <w:shd w:val="clear" w:color="000000" w:fill="FFFFFF"/>
            <w:noWrap/>
            <w:vAlign w:val="center"/>
            <w:hideMark/>
          </w:tcPr>
          <w:p w14:paraId="786EEDE1" w14:textId="77777777" w:rsidR="00610AB5" w:rsidRPr="00610AB5" w:rsidRDefault="00610AB5" w:rsidP="00610AB5">
            <w:pPr>
              <w:spacing w:after="0" w:line="240" w:lineRule="auto"/>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Lone parents</w:t>
            </w:r>
          </w:p>
        </w:tc>
        <w:tc>
          <w:tcPr>
            <w:tcW w:w="1120" w:type="dxa"/>
            <w:tcBorders>
              <w:top w:val="nil"/>
              <w:left w:val="nil"/>
              <w:bottom w:val="single" w:sz="4" w:space="0" w:color="auto"/>
              <w:right w:val="single" w:sz="4" w:space="0" w:color="auto"/>
            </w:tcBorders>
            <w:shd w:val="clear" w:color="000000" w:fill="FFFFFF"/>
            <w:noWrap/>
            <w:vAlign w:val="center"/>
            <w:hideMark/>
          </w:tcPr>
          <w:p w14:paraId="52A8C3C1"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148</w:t>
            </w:r>
          </w:p>
        </w:tc>
        <w:tc>
          <w:tcPr>
            <w:tcW w:w="1320" w:type="dxa"/>
            <w:tcBorders>
              <w:top w:val="nil"/>
              <w:left w:val="nil"/>
              <w:bottom w:val="single" w:sz="4" w:space="0" w:color="auto"/>
              <w:right w:val="single" w:sz="4" w:space="0" w:color="auto"/>
            </w:tcBorders>
            <w:shd w:val="clear" w:color="000000" w:fill="FFFFFF"/>
            <w:noWrap/>
            <w:vAlign w:val="center"/>
            <w:hideMark/>
          </w:tcPr>
          <w:p w14:paraId="2F6A960F"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619</w:t>
            </w:r>
          </w:p>
        </w:tc>
        <w:tc>
          <w:tcPr>
            <w:tcW w:w="1100" w:type="dxa"/>
            <w:tcBorders>
              <w:top w:val="nil"/>
              <w:left w:val="nil"/>
              <w:bottom w:val="single" w:sz="4" w:space="0" w:color="auto"/>
              <w:right w:val="single" w:sz="4" w:space="0" w:color="auto"/>
            </w:tcBorders>
            <w:shd w:val="clear" w:color="000000" w:fill="FFFFFF"/>
            <w:noWrap/>
            <w:vAlign w:val="center"/>
            <w:hideMark/>
          </w:tcPr>
          <w:p w14:paraId="270B9A36"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23.9</w:t>
            </w:r>
          </w:p>
        </w:tc>
        <w:tc>
          <w:tcPr>
            <w:tcW w:w="900" w:type="dxa"/>
            <w:tcBorders>
              <w:top w:val="nil"/>
              <w:left w:val="nil"/>
              <w:bottom w:val="single" w:sz="4" w:space="0" w:color="auto"/>
              <w:right w:val="single" w:sz="4" w:space="0" w:color="auto"/>
            </w:tcBorders>
            <w:shd w:val="clear" w:color="000000" w:fill="FFFFFF"/>
            <w:noWrap/>
            <w:vAlign w:val="center"/>
            <w:hideMark/>
          </w:tcPr>
          <w:p w14:paraId="0327DE84"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17.9</w:t>
            </w:r>
          </w:p>
        </w:tc>
        <w:tc>
          <w:tcPr>
            <w:tcW w:w="1200" w:type="dxa"/>
            <w:tcBorders>
              <w:top w:val="nil"/>
              <w:left w:val="nil"/>
              <w:bottom w:val="single" w:sz="4" w:space="0" w:color="auto"/>
              <w:right w:val="single" w:sz="4" w:space="0" w:color="auto"/>
            </w:tcBorders>
            <w:shd w:val="clear" w:color="000000" w:fill="FFFFFF"/>
            <w:noWrap/>
            <w:vAlign w:val="center"/>
            <w:hideMark/>
          </w:tcPr>
          <w:p w14:paraId="2B9019B6" w14:textId="3476A715"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6</w:t>
            </w:r>
            <w:r w:rsidR="00DD47D7">
              <w:rPr>
                <w:rFonts w:ascii="Arial" w:eastAsia="Times New Roman" w:hAnsi="Arial" w:cs="Arial"/>
                <w:color w:val="000000"/>
                <w:sz w:val="20"/>
                <w:szCs w:val="20"/>
                <w:lang w:eastAsia="en-IE"/>
              </w:rPr>
              <w:t>.0</w:t>
            </w:r>
          </w:p>
        </w:tc>
      </w:tr>
      <w:tr w:rsidR="00610AB5" w:rsidRPr="00610AB5" w14:paraId="0A3168C8" w14:textId="77777777" w:rsidTr="00610AB5">
        <w:trPr>
          <w:trHeight w:val="288"/>
        </w:trPr>
        <w:tc>
          <w:tcPr>
            <w:tcW w:w="3420" w:type="dxa"/>
            <w:tcBorders>
              <w:top w:val="nil"/>
              <w:left w:val="single" w:sz="4" w:space="0" w:color="auto"/>
              <w:bottom w:val="single" w:sz="4" w:space="0" w:color="auto"/>
              <w:right w:val="single" w:sz="4" w:space="0" w:color="auto"/>
            </w:tcBorders>
            <w:shd w:val="clear" w:color="000000" w:fill="FFFFFF"/>
            <w:vAlign w:val="center"/>
            <w:hideMark/>
          </w:tcPr>
          <w:p w14:paraId="2B6A7E82" w14:textId="77777777" w:rsidR="00610AB5" w:rsidRPr="00610AB5" w:rsidRDefault="00610AB5" w:rsidP="00610AB5">
            <w:pPr>
              <w:spacing w:after="0" w:line="240" w:lineRule="auto"/>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Local authority rented accommodation</w:t>
            </w:r>
          </w:p>
        </w:tc>
        <w:tc>
          <w:tcPr>
            <w:tcW w:w="1120" w:type="dxa"/>
            <w:tcBorders>
              <w:top w:val="nil"/>
              <w:left w:val="nil"/>
              <w:bottom w:val="single" w:sz="4" w:space="0" w:color="auto"/>
              <w:right w:val="single" w:sz="4" w:space="0" w:color="auto"/>
            </w:tcBorders>
            <w:shd w:val="clear" w:color="000000" w:fill="FFFFFF"/>
            <w:noWrap/>
            <w:vAlign w:val="center"/>
            <w:hideMark/>
          </w:tcPr>
          <w:p w14:paraId="2F840629"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231</w:t>
            </w:r>
          </w:p>
        </w:tc>
        <w:tc>
          <w:tcPr>
            <w:tcW w:w="1320" w:type="dxa"/>
            <w:tcBorders>
              <w:top w:val="nil"/>
              <w:left w:val="nil"/>
              <w:bottom w:val="single" w:sz="4" w:space="0" w:color="auto"/>
              <w:right w:val="single" w:sz="4" w:space="0" w:color="auto"/>
            </w:tcBorders>
            <w:shd w:val="clear" w:color="000000" w:fill="FFFFFF"/>
            <w:noWrap/>
            <w:vAlign w:val="center"/>
            <w:hideMark/>
          </w:tcPr>
          <w:p w14:paraId="76ED30ED"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2,221</w:t>
            </w:r>
          </w:p>
        </w:tc>
        <w:tc>
          <w:tcPr>
            <w:tcW w:w="1100" w:type="dxa"/>
            <w:tcBorders>
              <w:top w:val="nil"/>
              <w:left w:val="nil"/>
              <w:bottom w:val="single" w:sz="4" w:space="0" w:color="auto"/>
              <w:right w:val="single" w:sz="4" w:space="0" w:color="auto"/>
            </w:tcBorders>
            <w:shd w:val="clear" w:color="000000" w:fill="FFFFFF"/>
            <w:noWrap/>
            <w:vAlign w:val="center"/>
            <w:hideMark/>
          </w:tcPr>
          <w:p w14:paraId="047AF2BB"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10.4</w:t>
            </w:r>
          </w:p>
        </w:tc>
        <w:tc>
          <w:tcPr>
            <w:tcW w:w="900" w:type="dxa"/>
            <w:tcBorders>
              <w:top w:val="nil"/>
              <w:left w:val="nil"/>
              <w:bottom w:val="single" w:sz="4" w:space="0" w:color="auto"/>
              <w:right w:val="single" w:sz="4" w:space="0" w:color="auto"/>
            </w:tcBorders>
            <w:shd w:val="clear" w:color="000000" w:fill="FFFFFF"/>
            <w:noWrap/>
            <w:vAlign w:val="center"/>
            <w:hideMark/>
          </w:tcPr>
          <w:p w14:paraId="7BBEA282"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8.6</w:t>
            </w:r>
          </w:p>
        </w:tc>
        <w:tc>
          <w:tcPr>
            <w:tcW w:w="1200" w:type="dxa"/>
            <w:tcBorders>
              <w:top w:val="nil"/>
              <w:left w:val="nil"/>
              <w:bottom w:val="single" w:sz="4" w:space="0" w:color="auto"/>
              <w:right w:val="single" w:sz="4" w:space="0" w:color="auto"/>
            </w:tcBorders>
            <w:shd w:val="clear" w:color="000000" w:fill="FFFFFF"/>
            <w:noWrap/>
            <w:vAlign w:val="center"/>
            <w:hideMark/>
          </w:tcPr>
          <w:p w14:paraId="5B6D465E"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1.8</w:t>
            </w:r>
          </w:p>
        </w:tc>
      </w:tr>
      <w:tr w:rsidR="00610AB5" w:rsidRPr="00610AB5" w14:paraId="284F48BA" w14:textId="77777777" w:rsidTr="00610AB5">
        <w:trPr>
          <w:trHeight w:val="288"/>
        </w:trPr>
        <w:tc>
          <w:tcPr>
            <w:tcW w:w="3420" w:type="dxa"/>
            <w:tcBorders>
              <w:top w:val="nil"/>
              <w:left w:val="single" w:sz="4" w:space="0" w:color="auto"/>
              <w:bottom w:val="single" w:sz="4" w:space="0" w:color="auto"/>
              <w:right w:val="single" w:sz="4" w:space="0" w:color="auto"/>
            </w:tcBorders>
            <w:shd w:val="clear" w:color="000000" w:fill="FFFFFF"/>
            <w:vAlign w:val="center"/>
            <w:hideMark/>
          </w:tcPr>
          <w:p w14:paraId="248D71F6" w14:textId="77777777" w:rsidR="00610AB5" w:rsidRPr="00610AB5" w:rsidRDefault="00610AB5" w:rsidP="00610AB5">
            <w:pPr>
              <w:spacing w:after="0" w:line="240" w:lineRule="auto"/>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Privately rented accommodation</w:t>
            </w:r>
          </w:p>
        </w:tc>
        <w:tc>
          <w:tcPr>
            <w:tcW w:w="1120" w:type="dxa"/>
            <w:tcBorders>
              <w:top w:val="nil"/>
              <w:left w:val="nil"/>
              <w:bottom w:val="single" w:sz="4" w:space="0" w:color="auto"/>
              <w:right w:val="single" w:sz="4" w:space="0" w:color="auto"/>
            </w:tcBorders>
            <w:shd w:val="clear" w:color="000000" w:fill="FFFFFF"/>
            <w:noWrap/>
            <w:vAlign w:val="center"/>
            <w:hideMark/>
          </w:tcPr>
          <w:p w14:paraId="6159B1C6"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476</w:t>
            </w:r>
          </w:p>
        </w:tc>
        <w:tc>
          <w:tcPr>
            <w:tcW w:w="1320" w:type="dxa"/>
            <w:tcBorders>
              <w:top w:val="nil"/>
              <w:left w:val="nil"/>
              <w:bottom w:val="single" w:sz="4" w:space="0" w:color="auto"/>
              <w:right w:val="single" w:sz="4" w:space="0" w:color="auto"/>
            </w:tcBorders>
            <w:shd w:val="clear" w:color="000000" w:fill="FFFFFF"/>
            <w:noWrap/>
            <w:vAlign w:val="center"/>
            <w:hideMark/>
          </w:tcPr>
          <w:p w14:paraId="4905D6BD"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2,221</w:t>
            </w:r>
          </w:p>
        </w:tc>
        <w:tc>
          <w:tcPr>
            <w:tcW w:w="1100" w:type="dxa"/>
            <w:tcBorders>
              <w:top w:val="nil"/>
              <w:left w:val="nil"/>
              <w:bottom w:val="single" w:sz="4" w:space="0" w:color="auto"/>
              <w:right w:val="single" w:sz="4" w:space="0" w:color="auto"/>
            </w:tcBorders>
            <w:shd w:val="clear" w:color="000000" w:fill="FFFFFF"/>
            <w:noWrap/>
            <w:vAlign w:val="center"/>
            <w:hideMark/>
          </w:tcPr>
          <w:p w14:paraId="000BFA63"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21.4</w:t>
            </w:r>
          </w:p>
        </w:tc>
        <w:tc>
          <w:tcPr>
            <w:tcW w:w="900" w:type="dxa"/>
            <w:tcBorders>
              <w:top w:val="nil"/>
              <w:left w:val="nil"/>
              <w:bottom w:val="single" w:sz="4" w:space="0" w:color="auto"/>
              <w:right w:val="single" w:sz="4" w:space="0" w:color="auto"/>
            </w:tcBorders>
            <w:shd w:val="clear" w:color="000000" w:fill="FFFFFF"/>
            <w:noWrap/>
            <w:vAlign w:val="center"/>
            <w:hideMark/>
          </w:tcPr>
          <w:p w14:paraId="669166C1" w14:textId="621E5FE6"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14</w:t>
            </w:r>
            <w:r w:rsidR="007A08A8">
              <w:rPr>
                <w:rFonts w:ascii="Arial" w:eastAsia="Times New Roman" w:hAnsi="Arial" w:cs="Arial"/>
                <w:color w:val="000000"/>
                <w:sz w:val="20"/>
                <w:szCs w:val="20"/>
                <w:lang w:eastAsia="en-IE"/>
              </w:rPr>
              <w:t>.0</w:t>
            </w:r>
          </w:p>
        </w:tc>
        <w:tc>
          <w:tcPr>
            <w:tcW w:w="1200" w:type="dxa"/>
            <w:tcBorders>
              <w:top w:val="nil"/>
              <w:left w:val="nil"/>
              <w:bottom w:val="single" w:sz="4" w:space="0" w:color="auto"/>
              <w:right w:val="single" w:sz="4" w:space="0" w:color="auto"/>
            </w:tcBorders>
            <w:shd w:val="clear" w:color="000000" w:fill="FFFFFF"/>
            <w:noWrap/>
            <w:vAlign w:val="center"/>
            <w:hideMark/>
          </w:tcPr>
          <w:p w14:paraId="731FDC31" w14:textId="77777777" w:rsidR="00610AB5" w:rsidRPr="00610AB5" w:rsidRDefault="00610AB5" w:rsidP="00610AB5">
            <w:pPr>
              <w:spacing w:after="0" w:line="240" w:lineRule="auto"/>
              <w:jc w:val="right"/>
              <w:rPr>
                <w:rFonts w:ascii="Arial" w:eastAsia="Times New Roman" w:hAnsi="Arial" w:cs="Arial"/>
                <w:color w:val="000000"/>
                <w:sz w:val="20"/>
                <w:szCs w:val="20"/>
                <w:lang w:eastAsia="en-IE"/>
              </w:rPr>
            </w:pPr>
            <w:r w:rsidRPr="00610AB5">
              <w:rPr>
                <w:rFonts w:ascii="Arial" w:eastAsia="Times New Roman" w:hAnsi="Arial" w:cs="Arial"/>
                <w:color w:val="000000"/>
                <w:sz w:val="20"/>
                <w:szCs w:val="20"/>
                <w:lang w:eastAsia="en-IE"/>
              </w:rPr>
              <w:t>7.4</w:t>
            </w:r>
          </w:p>
        </w:tc>
      </w:tr>
    </w:tbl>
    <w:p w14:paraId="799ED908" w14:textId="7F45CEB0" w:rsidR="00DC7004" w:rsidRPr="007A08A8" w:rsidRDefault="00610AB5" w:rsidP="007A08A8">
      <w:pPr>
        <w:pStyle w:val="ListParagraph"/>
        <w:numPr>
          <w:ilvl w:val="0"/>
          <w:numId w:val="4"/>
        </w:numPr>
        <w:rPr>
          <w:rFonts w:ascii="Arial" w:hAnsi="Arial" w:cs="Arial"/>
          <w:b/>
          <w:noProof/>
          <w:sz w:val="16"/>
          <w:szCs w:val="16"/>
        </w:rPr>
      </w:pPr>
      <w:r w:rsidRPr="00610AB5">
        <w:rPr>
          <w:rFonts w:ascii="Arial" w:hAnsi="Arial" w:cs="Arial"/>
          <w:b/>
          <w:noProof/>
          <w:sz w:val="16"/>
          <w:szCs w:val="16"/>
        </w:rPr>
        <w:t>Approximation of</w:t>
      </w:r>
      <w:r>
        <w:rPr>
          <w:rFonts w:ascii="Arial" w:hAnsi="Arial" w:cs="Arial"/>
          <w:b/>
          <w:noProof/>
          <w:sz w:val="16"/>
          <w:szCs w:val="16"/>
        </w:rPr>
        <w:t xml:space="preserve"> Loughboy made up of 23 Small Areas as detailed in Table 1</w:t>
      </w:r>
    </w:p>
    <w:p w14:paraId="367C6320" w14:textId="5F2AA4FC" w:rsidR="00DC7004" w:rsidRPr="00965074" w:rsidRDefault="00A56B10">
      <w:pPr>
        <w:rPr>
          <w:rFonts w:ascii="Arial" w:hAnsi="Arial" w:cs="Arial"/>
          <w:b/>
          <w:noProof/>
          <w:sz w:val="20"/>
          <w:szCs w:val="20"/>
        </w:rPr>
      </w:pPr>
      <w:r>
        <w:rPr>
          <w:rFonts w:ascii="Arial" w:hAnsi="Arial" w:cs="Arial"/>
          <w:b/>
          <w:noProof/>
          <w:sz w:val="20"/>
          <w:szCs w:val="20"/>
        </w:rPr>
        <w:br/>
      </w:r>
      <w:r w:rsidR="00965074" w:rsidRPr="00965074">
        <w:rPr>
          <w:rFonts w:ascii="Arial" w:hAnsi="Arial" w:cs="Arial"/>
          <w:b/>
          <w:noProof/>
          <w:sz w:val="20"/>
          <w:szCs w:val="20"/>
        </w:rPr>
        <w:t>Population figures</w:t>
      </w:r>
    </w:p>
    <w:p w14:paraId="07FFFBD4" w14:textId="403AD9BE" w:rsidR="00DC7004" w:rsidRDefault="00965074" w:rsidP="00965074">
      <w:pPr>
        <w:spacing w:line="360" w:lineRule="auto"/>
        <w:rPr>
          <w:rFonts w:ascii="Arial" w:hAnsi="Arial" w:cs="Arial"/>
          <w:sz w:val="20"/>
          <w:szCs w:val="20"/>
        </w:rPr>
      </w:pPr>
      <w:r w:rsidRPr="00965074">
        <w:rPr>
          <w:rFonts w:ascii="Arial" w:hAnsi="Arial" w:cs="Arial"/>
          <w:noProof/>
          <w:sz w:val="20"/>
          <w:szCs w:val="20"/>
        </w:rPr>
        <w:t>Population age groups of inter</w:t>
      </w:r>
      <w:r>
        <w:rPr>
          <w:rFonts w:ascii="Arial" w:hAnsi="Arial" w:cs="Arial"/>
          <w:noProof/>
          <w:sz w:val="20"/>
          <w:szCs w:val="20"/>
        </w:rPr>
        <w:t xml:space="preserve">est for </w:t>
      </w:r>
      <w:r>
        <w:rPr>
          <w:rFonts w:ascii="Arial" w:hAnsi="Arial" w:cs="Arial"/>
          <w:sz w:val="20"/>
          <w:szCs w:val="20"/>
        </w:rPr>
        <w:t>Callan Work House Union are shown in Table 3 and 4 below, reflecting numbers and percentages respectively.</w:t>
      </w:r>
    </w:p>
    <w:p w14:paraId="2CC01A87" w14:textId="2BA71F96" w:rsidR="00965074" w:rsidRPr="00965074" w:rsidRDefault="00965074" w:rsidP="00965074">
      <w:pPr>
        <w:spacing w:line="360" w:lineRule="auto"/>
        <w:rPr>
          <w:rFonts w:ascii="Arial" w:hAnsi="Arial" w:cs="Arial"/>
          <w:b/>
          <w:sz w:val="20"/>
          <w:szCs w:val="20"/>
        </w:rPr>
      </w:pPr>
      <w:r>
        <w:rPr>
          <w:rFonts w:ascii="Arial" w:hAnsi="Arial" w:cs="Arial"/>
          <w:b/>
          <w:sz w:val="20"/>
          <w:szCs w:val="20"/>
        </w:rPr>
        <w:t>Table 3: Population numbers in selected age groups for Loughboy (‘approximation’)</w:t>
      </w:r>
    </w:p>
    <w:tbl>
      <w:tblPr>
        <w:tblW w:w="5949" w:type="dxa"/>
        <w:tblLook w:val="04A0" w:firstRow="1" w:lastRow="0" w:firstColumn="1" w:lastColumn="0" w:noHBand="0" w:noVBand="1"/>
      </w:tblPr>
      <w:tblGrid>
        <w:gridCol w:w="960"/>
        <w:gridCol w:w="960"/>
        <w:gridCol w:w="960"/>
        <w:gridCol w:w="1084"/>
        <w:gridCol w:w="993"/>
        <w:gridCol w:w="992"/>
      </w:tblGrid>
      <w:tr w:rsidR="00965074" w:rsidRPr="00965074" w14:paraId="04BF51A3" w14:textId="77777777" w:rsidTr="00965074">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9849F" w14:textId="77777777" w:rsidR="00965074" w:rsidRPr="00965074" w:rsidRDefault="00965074" w:rsidP="00965074">
            <w:pPr>
              <w:spacing w:after="0" w:line="240" w:lineRule="auto"/>
              <w:rPr>
                <w:rFonts w:ascii="Arial" w:eastAsia="Times New Roman" w:hAnsi="Arial" w:cs="Arial"/>
                <w:b/>
                <w:bCs/>
                <w:color w:val="000000"/>
                <w:sz w:val="20"/>
                <w:szCs w:val="20"/>
                <w:lang w:eastAsia="en-IE"/>
              </w:rPr>
            </w:pPr>
            <w:r w:rsidRPr="00965074">
              <w:rPr>
                <w:rFonts w:ascii="Arial" w:eastAsia="Times New Roman" w:hAnsi="Arial" w:cs="Arial"/>
                <w:b/>
                <w:bCs/>
                <w:color w:val="000000"/>
                <w:sz w:val="20"/>
                <w:szCs w:val="20"/>
                <w:lang w:eastAsia="en-IE"/>
              </w:rPr>
              <w:t>Sex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2194A3" w14:textId="77777777" w:rsidR="00965074" w:rsidRPr="00965074" w:rsidRDefault="00965074" w:rsidP="00965074">
            <w:pPr>
              <w:spacing w:after="0" w:line="240" w:lineRule="auto"/>
              <w:jc w:val="right"/>
              <w:rPr>
                <w:rFonts w:ascii="Arial" w:eastAsia="Times New Roman" w:hAnsi="Arial" w:cs="Arial"/>
                <w:b/>
                <w:bCs/>
                <w:color w:val="000000"/>
                <w:sz w:val="20"/>
                <w:szCs w:val="20"/>
                <w:lang w:eastAsia="en-IE"/>
              </w:rPr>
            </w:pPr>
            <w:r w:rsidRPr="00965074">
              <w:rPr>
                <w:rFonts w:ascii="Arial" w:eastAsia="Times New Roman" w:hAnsi="Arial" w:cs="Arial"/>
                <w:b/>
                <w:bCs/>
                <w:color w:val="000000"/>
                <w:sz w:val="20"/>
                <w:szCs w:val="20"/>
                <w:lang w:eastAsia="en-IE"/>
              </w:rPr>
              <w:t xml:space="preserve">0 to 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55018FD" w14:textId="77777777" w:rsidR="00965074" w:rsidRPr="00965074" w:rsidRDefault="00965074" w:rsidP="00965074">
            <w:pPr>
              <w:spacing w:after="0" w:line="240" w:lineRule="auto"/>
              <w:jc w:val="right"/>
              <w:rPr>
                <w:rFonts w:ascii="Arial" w:eastAsia="Times New Roman" w:hAnsi="Arial" w:cs="Arial"/>
                <w:b/>
                <w:bCs/>
                <w:color w:val="000000"/>
                <w:sz w:val="20"/>
                <w:szCs w:val="20"/>
                <w:lang w:eastAsia="en-IE"/>
              </w:rPr>
            </w:pPr>
            <w:r w:rsidRPr="00965074">
              <w:rPr>
                <w:rFonts w:ascii="Arial" w:eastAsia="Times New Roman" w:hAnsi="Arial" w:cs="Arial"/>
                <w:b/>
                <w:bCs/>
                <w:color w:val="000000"/>
                <w:sz w:val="20"/>
                <w:szCs w:val="20"/>
                <w:lang w:eastAsia="en-IE"/>
              </w:rPr>
              <w:t>6 to 12</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14:paraId="7CDB91B3" w14:textId="77777777" w:rsidR="00965074" w:rsidRPr="00965074" w:rsidRDefault="00965074" w:rsidP="00965074">
            <w:pPr>
              <w:spacing w:after="0" w:line="240" w:lineRule="auto"/>
              <w:jc w:val="right"/>
              <w:rPr>
                <w:rFonts w:ascii="Arial" w:eastAsia="Times New Roman" w:hAnsi="Arial" w:cs="Arial"/>
                <w:b/>
                <w:bCs/>
                <w:color w:val="000000"/>
                <w:sz w:val="20"/>
                <w:szCs w:val="20"/>
                <w:lang w:eastAsia="en-IE"/>
              </w:rPr>
            </w:pPr>
            <w:r w:rsidRPr="00965074">
              <w:rPr>
                <w:rFonts w:ascii="Arial" w:eastAsia="Times New Roman" w:hAnsi="Arial" w:cs="Arial"/>
                <w:b/>
                <w:bCs/>
                <w:color w:val="000000"/>
                <w:sz w:val="20"/>
                <w:szCs w:val="20"/>
                <w:lang w:eastAsia="en-IE"/>
              </w:rPr>
              <w:t>13 to 19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E718088" w14:textId="77777777" w:rsidR="00965074" w:rsidRPr="00965074" w:rsidRDefault="00965074" w:rsidP="00965074">
            <w:pPr>
              <w:spacing w:after="0" w:line="240" w:lineRule="auto"/>
              <w:jc w:val="right"/>
              <w:rPr>
                <w:rFonts w:ascii="Arial" w:eastAsia="Times New Roman" w:hAnsi="Arial" w:cs="Arial"/>
                <w:b/>
                <w:bCs/>
                <w:color w:val="000000"/>
                <w:sz w:val="20"/>
                <w:szCs w:val="20"/>
                <w:lang w:eastAsia="en-IE"/>
              </w:rPr>
            </w:pPr>
            <w:r w:rsidRPr="00965074">
              <w:rPr>
                <w:rFonts w:ascii="Arial" w:eastAsia="Times New Roman" w:hAnsi="Arial" w:cs="Arial"/>
                <w:b/>
                <w:bCs/>
                <w:color w:val="000000"/>
                <w:sz w:val="20"/>
                <w:szCs w:val="20"/>
                <w:lang w:eastAsia="en-IE"/>
              </w:rPr>
              <w:t>20 to 24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35CA8AA" w14:textId="77777777" w:rsidR="00965074" w:rsidRPr="00965074" w:rsidRDefault="00965074" w:rsidP="00965074">
            <w:pPr>
              <w:spacing w:after="0" w:line="240" w:lineRule="auto"/>
              <w:jc w:val="right"/>
              <w:rPr>
                <w:rFonts w:ascii="Arial" w:eastAsia="Times New Roman" w:hAnsi="Arial" w:cs="Arial"/>
                <w:b/>
                <w:bCs/>
                <w:color w:val="000000"/>
                <w:sz w:val="20"/>
                <w:szCs w:val="20"/>
                <w:lang w:eastAsia="en-IE"/>
              </w:rPr>
            </w:pPr>
            <w:r w:rsidRPr="00965074">
              <w:rPr>
                <w:rFonts w:ascii="Arial" w:eastAsia="Times New Roman" w:hAnsi="Arial" w:cs="Arial"/>
                <w:b/>
                <w:bCs/>
                <w:color w:val="000000"/>
                <w:sz w:val="20"/>
                <w:szCs w:val="20"/>
                <w:lang w:eastAsia="en-IE"/>
              </w:rPr>
              <w:t>65 plus</w:t>
            </w:r>
          </w:p>
        </w:tc>
      </w:tr>
      <w:tr w:rsidR="00965074" w:rsidRPr="00965074" w14:paraId="19421130" w14:textId="77777777" w:rsidTr="0096507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AB7F74" w14:textId="77777777" w:rsidR="00965074" w:rsidRPr="00965074" w:rsidRDefault="00965074" w:rsidP="00965074">
            <w:pPr>
              <w:spacing w:after="0" w:line="240" w:lineRule="auto"/>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Male</w:t>
            </w:r>
          </w:p>
        </w:tc>
        <w:tc>
          <w:tcPr>
            <w:tcW w:w="960" w:type="dxa"/>
            <w:tcBorders>
              <w:top w:val="nil"/>
              <w:left w:val="nil"/>
              <w:bottom w:val="single" w:sz="4" w:space="0" w:color="auto"/>
              <w:right w:val="single" w:sz="4" w:space="0" w:color="auto"/>
            </w:tcBorders>
            <w:shd w:val="clear" w:color="auto" w:fill="auto"/>
            <w:noWrap/>
            <w:vAlign w:val="bottom"/>
            <w:hideMark/>
          </w:tcPr>
          <w:p w14:paraId="6045698B"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263</w:t>
            </w:r>
          </w:p>
        </w:tc>
        <w:tc>
          <w:tcPr>
            <w:tcW w:w="960" w:type="dxa"/>
            <w:tcBorders>
              <w:top w:val="nil"/>
              <w:left w:val="nil"/>
              <w:bottom w:val="single" w:sz="4" w:space="0" w:color="auto"/>
              <w:right w:val="single" w:sz="4" w:space="0" w:color="auto"/>
            </w:tcBorders>
            <w:shd w:val="clear" w:color="auto" w:fill="auto"/>
            <w:noWrap/>
            <w:vAlign w:val="bottom"/>
            <w:hideMark/>
          </w:tcPr>
          <w:p w14:paraId="61EEE29E"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227</w:t>
            </w:r>
          </w:p>
        </w:tc>
        <w:tc>
          <w:tcPr>
            <w:tcW w:w="1084" w:type="dxa"/>
            <w:tcBorders>
              <w:top w:val="nil"/>
              <w:left w:val="nil"/>
              <w:bottom w:val="single" w:sz="4" w:space="0" w:color="auto"/>
              <w:right w:val="single" w:sz="4" w:space="0" w:color="auto"/>
            </w:tcBorders>
            <w:shd w:val="clear" w:color="auto" w:fill="auto"/>
            <w:noWrap/>
            <w:vAlign w:val="bottom"/>
            <w:hideMark/>
          </w:tcPr>
          <w:p w14:paraId="2478C189"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247</w:t>
            </w:r>
          </w:p>
        </w:tc>
        <w:tc>
          <w:tcPr>
            <w:tcW w:w="993" w:type="dxa"/>
            <w:tcBorders>
              <w:top w:val="nil"/>
              <w:left w:val="nil"/>
              <w:bottom w:val="single" w:sz="4" w:space="0" w:color="auto"/>
              <w:right w:val="single" w:sz="4" w:space="0" w:color="auto"/>
            </w:tcBorders>
            <w:shd w:val="clear" w:color="auto" w:fill="auto"/>
            <w:noWrap/>
            <w:vAlign w:val="bottom"/>
            <w:hideMark/>
          </w:tcPr>
          <w:p w14:paraId="47A55B18"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142</w:t>
            </w:r>
          </w:p>
        </w:tc>
        <w:tc>
          <w:tcPr>
            <w:tcW w:w="992" w:type="dxa"/>
            <w:tcBorders>
              <w:top w:val="nil"/>
              <w:left w:val="nil"/>
              <w:bottom w:val="single" w:sz="4" w:space="0" w:color="auto"/>
              <w:right w:val="single" w:sz="4" w:space="0" w:color="auto"/>
            </w:tcBorders>
            <w:shd w:val="clear" w:color="auto" w:fill="auto"/>
            <w:noWrap/>
            <w:vAlign w:val="bottom"/>
            <w:hideMark/>
          </w:tcPr>
          <w:p w14:paraId="2DA475A5"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314</w:t>
            </w:r>
          </w:p>
        </w:tc>
      </w:tr>
      <w:tr w:rsidR="00965074" w:rsidRPr="00965074" w14:paraId="29D52D81" w14:textId="77777777" w:rsidTr="0096507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9A148A" w14:textId="77777777" w:rsidR="00965074" w:rsidRPr="00965074" w:rsidRDefault="00965074" w:rsidP="00965074">
            <w:pPr>
              <w:spacing w:after="0" w:line="240" w:lineRule="auto"/>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Female</w:t>
            </w:r>
          </w:p>
        </w:tc>
        <w:tc>
          <w:tcPr>
            <w:tcW w:w="960" w:type="dxa"/>
            <w:tcBorders>
              <w:top w:val="nil"/>
              <w:left w:val="nil"/>
              <w:bottom w:val="single" w:sz="4" w:space="0" w:color="auto"/>
              <w:right w:val="single" w:sz="4" w:space="0" w:color="auto"/>
            </w:tcBorders>
            <w:shd w:val="clear" w:color="auto" w:fill="auto"/>
            <w:noWrap/>
            <w:vAlign w:val="bottom"/>
            <w:hideMark/>
          </w:tcPr>
          <w:p w14:paraId="3012AB28"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231</w:t>
            </w:r>
          </w:p>
        </w:tc>
        <w:tc>
          <w:tcPr>
            <w:tcW w:w="960" w:type="dxa"/>
            <w:tcBorders>
              <w:top w:val="nil"/>
              <w:left w:val="nil"/>
              <w:bottom w:val="single" w:sz="4" w:space="0" w:color="auto"/>
              <w:right w:val="single" w:sz="4" w:space="0" w:color="auto"/>
            </w:tcBorders>
            <w:shd w:val="clear" w:color="auto" w:fill="auto"/>
            <w:noWrap/>
            <w:vAlign w:val="bottom"/>
            <w:hideMark/>
          </w:tcPr>
          <w:p w14:paraId="573CD9C6"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242</w:t>
            </w:r>
          </w:p>
        </w:tc>
        <w:tc>
          <w:tcPr>
            <w:tcW w:w="1084" w:type="dxa"/>
            <w:tcBorders>
              <w:top w:val="nil"/>
              <w:left w:val="nil"/>
              <w:bottom w:val="single" w:sz="4" w:space="0" w:color="auto"/>
              <w:right w:val="single" w:sz="4" w:space="0" w:color="auto"/>
            </w:tcBorders>
            <w:shd w:val="clear" w:color="auto" w:fill="auto"/>
            <w:noWrap/>
            <w:vAlign w:val="bottom"/>
            <w:hideMark/>
          </w:tcPr>
          <w:p w14:paraId="547B5C44"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213</w:t>
            </w:r>
          </w:p>
        </w:tc>
        <w:tc>
          <w:tcPr>
            <w:tcW w:w="993" w:type="dxa"/>
            <w:tcBorders>
              <w:top w:val="nil"/>
              <w:left w:val="nil"/>
              <w:bottom w:val="single" w:sz="4" w:space="0" w:color="auto"/>
              <w:right w:val="single" w:sz="4" w:space="0" w:color="auto"/>
            </w:tcBorders>
            <w:shd w:val="clear" w:color="auto" w:fill="auto"/>
            <w:noWrap/>
            <w:vAlign w:val="bottom"/>
            <w:hideMark/>
          </w:tcPr>
          <w:p w14:paraId="1B8F86A7"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138</w:t>
            </w:r>
          </w:p>
        </w:tc>
        <w:tc>
          <w:tcPr>
            <w:tcW w:w="992" w:type="dxa"/>
            <w:tcBorders>
              <w:top w:val="nil"/>
              <w:left w:val="nil"/>
              <w:bottom w:val="single" w:sz="4" w:space="0" w:color="auto"/>
              <w:right w:val="single" w:sz="4" w:space="0" w:color="auto"/>
            </w:tcBorders>
            <w:shd w:val="clear" w:color="auto" w:fill="auto"/>
            <w:noWrap/>
            <w:vAlign w:val="bottom"/>
            <w:hideMark/>
          </w:tcPr>
          <w:p w14:paraId="6C2D885C"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314</w:t>
            </w:r>
          </w:p>
        </w:tc>
      </w:tr>
      <w:tr w:rsidR="00965074" w:rsidRPr="00965074" w14:paraId="6FA1277F" w14:textId="77777777" w:rsidTr="0096507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3F7FE8" w14:textId="77777777" w:rsidR="00965074" w:rsidRPr="00965074" w:rsidRDefault="00965074" w:rsidP="00965074">
            <w:pPr>
              <w:spacing w:after="0" w:line="240" w:lineRule="auto"/>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091AE384"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494</w:t>
            </w:r>
          </w:p>
        </w:tc>
        <w:tc>
          <w:tcPr>
            <w:tcW w:w="960" w:type="dxa"/>
            <w:tcBorders>
              <w:top w:val="nil"/>
              <w:left w:val="nil"/>
              <w:bottom w:val="single" w:sz="4" w:space="0" w:color="auto"/>
              <w:right w:val="single" w:sz="4" w:space="0" w:color="auto"/>
            </w:tcBorders>
            <w:shd w:val="clear" w:color="auto" w:fill="auto"/>
            <w:noWrap/>
            <w:vAlign w:val="bottom"/>
            <w:hideMark/>
          </w:tcPr>
          <w:p w14:paraId="6796F8B9"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469</w:t>
            </w:r>
          </w:p>
        </w:tc>
        <w:tc>
          <w:tcPr>
            <w:tcW w:w="1084" w:type="dxa"/>
            <w:tcBorders>
              <w:top w:val="nil"/>
              <w:left w:val="nil"/>
              <w:bottom w:val="single" w:sz="4" w:space="0" w:color="auto"/>
              <w:right w:val="single" w:sz="4" w:space="0" w:color="auto"/>
            </w:tcBorders>
            <w:shd w:val="clear" w:color="auto" w:fill="auto"/>
            <w:noWrap/>
            <w:vAlign w:val="bottom"/>
            <w:hideMark/>
          </w:tcPr>
          <w:p w14:paraId="25D0ACC5"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460</w:t>
            </w:r>
          </w:p>
        </w:tc>
        <w:tc>
          <w:tcPr>
            <w:tcW w:w="993" w:type="dxa"/>
            <w:tcBorders>
              <w:top w:val="nil"/>
              <w:left w:val="nil"/>
              <w:bottom w:val="single" w:sz="4" w:space="0" w:color="auto"/>
              <w:right w:val="single" w:sz="4" w:space="0" w:color="auto"/>
            </w:tcBorders>
            <w:shd w:val="clear" w:color="auto" w:fill="auto"/>
            <w:noWrap/>
            <w:vAlign w:val="bottom"/>
            <w:hideMark/>
          </w:tcPr>
          <w:p w14:paraId="5180DA0E"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280</w:t>
            </w:r>
          </w:p>
        </w:tc>
        <w:tc>
          <w:tcPr>
            <w:tcW w:w="992" w:type="dxa"/>
            <w:tcBorders>
              <w:top w:val="nil"/>
              <w:left w:val="nil"/>
              <w:bottom w:val="single" w:sz="4" w:space="0" w:color="auto"/>
              <w:right w:val="single" w:sz="4" w:space="0" w:color="auto"/>
            </w:tcBorders>
            <w:shd w:val="clear" w:color="auto" w:fill="auto"/>
            <w:noWrap/>
            <w:vAlign w:val="bottom"/>
            <w:hideMark/>
          </w:tcPr>
          <w:p w14:paraId="573A38C8"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721</w:t>
            </w:r>
          </w:p>
        </w:tc>
      </w:tr>
    </w:tbl>
    <w:p w14:paraId="225613E3" w14:textId="7A3B4123" w:rsidR="00965074" w:rsidRDefault="00965074" w:rsidP="00965074">
      <w:pPr>
        <w:spacing w:line="360" w:lineRule="auto"/>
        <w:rPr>
          <w:rFonts w:ascii="Arial" w:hAnsi="Arial" w:cs="Arial"/>
          <w:b/>
          <w:sz w:val="20"/>
          <w:szCs w:val="20"/>
        </w:rPr>
      </w:pPr>
      <w:r>
        <w:rPr>
          <w:rFonts w:ascii="Arial" w:hAnsi="Arial" w:cs="Arial"/>
          <w:b/>
          <w:sz w:val="20"/>
          <w:szCs w:val="20"/>
        </w:rPr>
        <w:br/>
        <w:t>Table 4: Population numbers in selected age groups as percentage of total Loughboy (‘approximation’) population</w:t>
      </w:r>
    </w:p>
    <w:tbl>
      <w:tblPr>
        <w:tblW w:w="5949" w:type="dxa"/>
        <w:tblLook w:val="04A0" w:firstRow="1" w:lastRow="0" w:firstColumn="1" w:lastColumn="0" w:noHBand="0" w:noVBand="1"/>
      </w:tblPr>
      <w:tblGrid>
        <w:gridCol w:w="960"/>
        <w:gridCol w:w="960"/>
        <w:gridCol w:w="960"/>
        <w:gridCol w:w="1084"/>
        <w:gridCol w:w="993"/>
        <w:gridCol w:w="992"/>
      </w:tblGrid>
      <w:tr w:rsidR="00965074" w:rsidRPr="00965074" w14:paraId="65B1FD8C" w14:textId="77777777" w:rsidTr="00965074">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D2924" w14:textId="77777777" w:rsidR="00965074" w:rsidRPr="00965074" w:rsidRDefault="00965074" w:rsidP="00965074">
            <w:pPr>
              <w:spacing w:after="0" w:line="240" w:lineRule="auto"/>
              <w:rPr>
                <w:rFonts w:ascii="Arial" w:eastAsia="Times New Roman" w:hAnsi="Arial" w:cs="Arial"/>
                <w:b/>
                <w:bCs/>
                <w:color w:val="000000"/>
                <w:sz w:val="20"/>
                <w:szCs w:val="20"/>
                <w:lang w:eastAsia="en-IE"/>
              </w:rPr>
            </w:pPr>
            <w:r w:rsidRPr="00965074">
              <w:rPr>
                <w:rFonts w:ascii="Arial" w:eastAsia="Times New Roman" w:hAnsi="Arial" w:cs="Arial"/>
                <w:b/>
                <w:bCs/>
                <w:color w:val="000000"/>
                <w:sz w:val="20"/>
                <w:szCs w:val="20"/>
                <w:lang w:eastAsia="en-IE"/>
              </w:rPr>
              <w:t>Sex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A0306E" w14:textId="77777777" w:rsidR="00965074" w:rsidRPr="00965074" w:rsidRDefault="00965074" w:rsidP="00965074">
            <w:pPr>
              <w:spacing w:after="0" w:line="240" w:lineRule="auto"/>
              <w:jc w:val="right"/>
              <w:rPr>
                <w:rFonts w:ascii="Arial" w:eastAsia="Times New Roman" w:hAnsi="Arial" w:cs="Arial"/>
                <w:b/>
                <w:bCs/>
                <w:color w:val="000000"/>
                <w:sz w:val="20"/>
                <w:szCs w:val="20"/>
                <w:lang w:eastAsia="en-IE"/>
              </w:rPr>
            </w:pPr>
            <w:r w:rsidRPr="00965074">
              <w:rPr>
                <w:rFonts w:ascii="Arial" w:eastAsia="Times New Roman" w:hAnsi="Arial" w:cs="Arial"/>
                <w:b/>
                <w:bCs/>
                <w:color w:val="000000"/>
                <w:sz w:val="20"/>
                <w:szCs w:val="20"/>
                <w:lang w:eastAsia="en-IE"/>
              </w:rPr>
              <w:t xml:space="preserve">0 to 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6ECA99" w14:textId="77777777" w:rsidR="00965074" w:rsidRPr="00965074" w:rsidRDefault="00965074" w:rsidP="00965074">
            <w:pPr>
              <w:spacing w:after="0" w:line="240" w:lineRule="auto"/>
              <w:jc w:val="right"/>
              <w:rPr>
                <w:rFonts w:ascii="Arial" w:eastAsia="Times New Roman" w:hAnsi="Arial" w:cs="Arial"/>
                <w:b/>
                <w:bCs/>
                <w:color w:val="000000"/>
                <w:sz w:val="20"/>
                <w:szCs w:val="20"/>
                <w:lang w:eastAsia="en-IE"/>
              </w:rPr>
            </w:pPr>
            <w:r w:rsidRPr="00965074">
              <w:rPr>
                <w:rFonts w:ascii="Arial" w:eastAsia="Times New Roman" w:hAnsi="Arial" w:cs="Arial"/>
                <w:b/>
                <w:bCs/>
                <w:color w:val="000000"/>
                <w:sz w:val="20"/>
                <w:szCs w:val="20"/>
                <w:lang w:eastAsia="en-IE"/>
              </w:rPr>
              <w:t>6 to 12</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14:paraId="7A5F12DD" w14:textId="77777777" w:rsidR="00965074" w:rsidRPr="00965074" w:rsidRDefault="00965074" w:rsidP="00965074">
            <w:pPr>
              <w:spacing w:after="0" w:line="240" w:lineRule="auto"/>
              <w:jc w:val="right"/>
              <w:rPr>
                <w:rFonts w:ascii="Arial" w:eastAsia="Times New Roman" w:hAnsi="Arial" w:cs="Arial"/>
                <w:b/>
                <w:bCs/>
                <w:color w:val="000000"/>
                <w:sz w:val="20"/>
                <w:szCs w:val="20"/>
                <w:lang w:eastAsia="en-IE"/>
              </w:rPr>
            </w:pPr>
            <w:r w:rsidRPr="00965074">
              <w:rPr>
                <w:rFonts w:ascii="Arial" w:eastAsia="Times New Roman" w:hAnsi="Arial" w:cs="Arial"/>
                <w:b/>
                <w:bCs/>
                <w:color w:val="000000"/>
                <w:sz w:val="20"/>
                <w:szCs w:val="20"/>
                <w:lang w:eastAsia="en-IE"/>
              </w:rPr>
              <w:t>13 to 19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C63ACD6" w14:textId="77777777" w:rsidR="00965074" w:rsidRPr="00965074" w:rsidRDefault="00965074" w:rsidP="00965074">
            <w:pPr>
              <w:spacing w:after="0" w:line="240" w:lineRule="auto"/>
              <w:jc w:val="right"/>
              <w:rPr>
                <w:rFonts w:ascii="Arial" w:eastAsia="Times New Roman" w:hAnsi="Arial" w:cs="Arial"/>
                <w:b/>
                <w:bCs/>
                <w:color w:val="000000"/>
                <w:sz w:val="20"/>
                <w:szCs w:val="20"/>
                <w:lang w:eastAsia="en-IE"/>
              </w:rPr>
            </w:pPr>
            <w:r w:rsidRPr="00965074">
              <w:rPr>
                <w:rFonts w:ascii="Arial" w:eastAsia="Times New Roman" w:hAnsi="Arial" w:cs="Arial"/>
                <w:b/>
                <w:bCs/>
                <w:color w:val="000000"/>
                <w:sz w:val="20"/>
                <w:szCs w:val="20"/>
                <w:lang w:eastAsia="en-IE"/>
              </w:rPr>
              <w:t>20 to 24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6EA4DA9" w14:textId="77777777" w:rsidR="00965074" w:rsidRPr="00965074" w:rsidRDefault="00965074" w:rsidP="00965074">
            <w:pPr>
              <w:spacing w:after="0" w:line="240" w:lineRule="auto"/>
              <w:jc w:val="right"/>
              <w:rPr>
                <w:rFonts w:ascii="Arial" w:eastAsia="Times New Roman" w:hAnsi="Arial" w:cs="Arial"/>
                <w:b/>
                <w:bCs/>
                <w:color w:val="000000"/>
                <w:sz w:val="20"/>
                <w:szCs w:val="20"/>
                <w:lang w:eastAsia="en-IE"/>
              </w:rPr>
            </w:pPr>
            <w:r w:rsidRPr="00965074">
              <w:rPr>
                <w:rFonts w:ascii="Arial" w:eastAsia="Times New Roman" w:hAnsi="Arial" w:cs="Arial"/>
                <w:b/>
                <w:bCs/>
                <w:color w:val="000000"/>
                <w:sz w:val="20"/>
                <w:szCs w:val="20"/>
                <w:lang w:eastAsia="en-IE"/>
              </w:rPr>
              <w:t>65 plus</w:t>
            </w:r>
          </w:p>
        </w:tc>
      </w:tr>
      <w:tr w:rsidR="00965074" w:rsidRPr="00965074" w14:paraId="712B24D3" w14:textId="77777777" w:rsidTr="0096507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58C3B1" w14:textId="77777777" w:rsidR="00965074" w:rsidRPr="00965074" w:rsidRDefault="00965074" w:rsidP="00965074">
            <w:pPr>
              <w:spacing w:after="0" w:line="240" w:lineRule="auto"/>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Male</w:t>
            </w:r>
          </w:p>
        </w:tc>
        <w:tc>
          <w:tcPr>
            <w:tcW w:w="960" w:type="dxa"/>
            <w:tcBorders>
              <w:top w:val="nil"/>
              <w:left w:val="nil"/>
              <w:bottom w:val="single" w:sz="4" w:space="0" w:color="auto"/>
              <w:right w:val="single" w:sz="4" w:space="0" w:color="auto"/>
            </w:tcBorders>
            <w:shd w:val="clear" w:color="auto" w:fill="auto"/>
            <w:noWrap/>
            <w:vAlign w:val="bottom"/>
            <w:hideMark/>
          </w:tcPr>
          <w:p w14:paraId="0058435B"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4.6</w:t>
            </w:r>
          </w:p>
        </w:tc>
        <w:tc>
          <w:tcPr>
            <w:tcW w:w="960" w:type="dxa"/>
            <w:tcBorders>
              <w:top w:val="nil"/>
              <w:left w:val="nil"/>
              <w:bottom w:val="single" w:sz="4" w:space="0" w:color="auto"/>
              <w:right w:val="single" w:sz="4" w:space="0" w:color="auto"/>
            </w:tcBorders>
            <w:shd w:val="clear" w:color="auto" w:fill="auto"/>
            <w:noWrap/>
            <w:vAlign w:val="bottom"/>
            <w:hideMark/>
          </w:tcPr>
          <w:p w14:paraId="551CBCD2"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3.9</w:t>
            </w:r>
          </w:p>
        </w:tc>
        <w:tc>
          <w:tcPr>
            <w:tcW w:w="1084" w:type="dxa"/>
            <w:tcBorders>
              <w:top w:val="nil"/>
              <w:left w:val="nil"/>
              <w:bottom w:val="single" w:sz="4" w:space="0" w:color="auto"/>
              <w:right w:val="single" w:sz="4" w:space="0" w:color="auto"/>
            </w:tcBorders>
            <w:shd w:val="clear" w:color="auto" w:fill="auto"/>
            <w:noWrap/>
            <w:vAlign w:val="bottom"/>
            <w:hideMark/>
          </w:tcPr>
          <w:p w14:paraId="4A84980F"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4.3</w:t>
            </w:r>
          </w:p>
        </w:tc>
        <w:tc>
          <w:tcPr>
            <w:tcW w:w="993" w:type="dxa"/>
            <w:tcBorders>
              <w:top w:val="nil"/>
              <w:left w:val="nil"/>
              <w:bottom w:val="single" w:sz="4" w:space="0" w:color="auto"/>
              <w:right w:val="single" w:sz="4" w:space="0" w:color="auto"/>
            </w:tcBorders>
            <w:shd w:val="clear" w:color="auto" w:fill="auto"/>
            <w:noWrap/>
            <w:vAlign w:val="bottom"/>
            <w:hideMark/>
          </w:tcPr>
          <w:p w14:paraId="5BCA6285"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2.5</w:t>
            </w:r>
          </w:p>
        </w:tc>
        <w:tc>
          <w:tcPr>
            <w:tcW w:w="992" w:type="dxa"/>
            <w:tcBorders>
              <w:top w:val="nil"/>
              <w:left w:val="nil"/>
              <w:bottom w:val="single" w:sz="4" w:space="0" w:color="auto"/>
              <w:right w:val="single" w:sz="4" w:space="0" w:color="auto"/>
            </w:tcBorders>
            <w:shd w:val="clear" w:color="auto" w:fill="auto"/>
            <w:noWrap/>
            <w:vAlign w:val="bottom"/>
            <w:hideMark/>
          </w:tcPr>
          <w:p w14:paraId="7E3277CE"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5.4</w:t>
            </w:r>
          </w:p>
        </w:tc>
      </w:tr>
      <w:tr w:rsidR="00965074" w:rsidRPr="00965074" w14:paraId="7915181A" w14:textId="77777777" w:rsidTr="0096507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30B0C2" w14:textId="77777777" w:rsidR="00965074" w:rsidRPr="00965074" w:rsidRDefault="00965074" w:rsidP="00965074">
            <w:pPr>
              <w:spacing w:after="0" w:line="240" w:lineRule="auto"/>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Female</w:t>
            </w:r>
          </w:p>
        </w:tc>
        <w:tc>
          <w:tcPr>
            <w:tcW w:w="960" w:type="dxa"/>
            <w:tcBorders>
              <w:top w:val="nil"/>
              <w:left w:val="nil"/>
              <w:bottom w:val="single" w:sz="4" w:space="0" w:color="auto"/>
              <w:right w:val="single" w:sz="4" w:space="0" w:color="auto"/>
            </w:tcBorders>
            <w:shd w:val="clear" w:color="auto" w:fill="auto"/>
            <w:noWrap/>
            <w:vAlign w:val="bottom"/>
            <w:hideMark/>
          </w:tcPr>
          <w:p w14:paraId="29F9D0EE"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4.0</w:t>
            </w:r>
          </w:p>
        </w:tc>
        <w:tc>
          <w:tcPr>
            <w:tcW w:w="960" w:type="dxa"/>
            <w:tcBorders>
              <w:top w:val="nil"/>
              <w:left w:val="nil"/>
              <w:bottom w:val="single" w:sz="4" w:space="0" w:color="auto"/>
              <w:right w:val="single" w:sz="4" w:space="0" w:color="auto"/>
            </w:tcBorders>
            <w:shd w:val="clear" w:color="auto" w:fill="auto"/>
            <w:noWrap/>
            <w:vAlign w:val="bottom"/>
            <w:hideMark/>
          </w:tcPr>
          <w:p w14:paraId="6FD0F4C1"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4.2</w:t>
            </w:r>
          </w:p>
        </w:tc>
        <w:tc>
          <w:tcPr>
            <w:tcW w:w="1084" w:type="dxa"/>
            <w:tcBorders>
              <w:top w:val="nil"/>
              <w:left w:val="nil"/>
              <w:bottom w:val="single" w:sz="4" w:space="0" w:color="auto"/>
              <w:right w:val="single" w:sz="4" w:space="0" w:color="auto"/>
            </w:tcBorders>
            <w:shd w:val="clear" w:color="auto" w:fill="auto"/>
            <w:noWrap/>
            <w:vAlign w:val="bottom"/>
            <w:hideMark/>
          </w:tcPr>
          <w:p w14:paraId="3E4A7617"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3.7</w:t>
            </w:r>
          </w:p>
        </w:tc>
        <w:tc>
          <w:tcPr>
            <w:tcW w:w="993" w:type="dxa"/>
            <w:tcBorders>
              <w:top w:val="nil"/>
              <w:left w:val="nil"/>
              <w:bottom w:val="single" w:sz="4" w:space="0" w:color="auto"/>
              <w:right w:val="single" w:sz="4" w:space="0" w:color="auto"/>
            </w:tcBorders>
            <w:shd w:val="clear" w:color="auto" w:fill="auto"/>
            <w:noWrap/>
            <w:vAlign w:val="bottom"/>
            <w:hideMark/>
          </w:tcPr>
          <w:p w14:paraId="49A13270"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2.4</w:t>
            </w:r>
          </w:p>
        </w:tc>
        <w:tc>
          <w:tcPr>
            <w:tcW w:w="992" w:type="dxa"/>
            <w:tcBorders>
              <w:top w:val="nil"/>
              <w:left w:val="nil"/>
              <w:bottom w:val="single" w:sz="4" w:space="0" w:color="auto"/>
              <w:right w:val="single" w:sz="4" w:space="0" w:color="auto"/>
            </w:tcBorders>
            <w:shd w:val="clear" w:color="auto" w:fill="auto"/>
            <w:noWrap/>
            <w:vAlign w:val="bottom"/>
            <w:hideMark/>
          </w:tcPr>
          <w:p w14:paraId="4818C39C"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5.4</w:t>
            </w:r>
          </w:p>
        </w:tc>
      </w:tr>
      <w:tr w:rsidR="00965074" w:rsidRPr="00965074" w14:paraId="6A5AA19B" w14:textId="77777777" w:rsidTr="0096507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4A94E2" w14:textId="77777777" w:rsidR="00965074" w:rsidRPr="00965074" w:rsidRDefault="00965074" w:rsidP="00965074">
            <w:pPr>
              <w:spacing w:after="0" w:line="240" w:lineRule="auto"/>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7D3E6A41"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8.6</w:t>
            </w:r>
          </w:p>
        </w:tc>
        <w:tc>
          <w:tcPr>
            <w:tcW w:w="960" w:type="dxa"/>
            <w:tcBorders>
              <w:top w:val="nil"/>
              <w:left w:val="nil"/>
              <w:bottom w:val="single" w:sz="4" w:space="0" w:color="auto"/>
              <w:right w:val="single" w:sz="4" w:space="0" w:color="auto"/>
            </w:tcBorders>
            <w:shd w:val="clear" w:color="auto" w:fill="auto"/>
            <w:noWrap/>
            <w:vAlign w:val="bottom"/>
            <w:hideMark/>
          </w:tcPr>
          <w:p w14:paraId="5E7F3CBE"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8.1</w:t>
            </w:r>
          </w:p>
        </w:tc>
        <w:tc>
          <w:tcPr>
            <w:tcW w:w="1084" w:type="dxa"/>
            <w:tcBorders>
              <w:top w:val="nil"/>
              <w:left w:val="nil"/>
              <w:bottom w:val="single" w:sz="4" w:space="0" w:color="auto"/>
              <w:right w:val="single" w:sz="4" w:space="0" w:color="auto"/>
            </w:tcBorders>
            <w:shd w:val="clear" w:color="auto" w:fill="auto"/>
            <w:noWrap/>
            <w:vAlign w:val="bottom"/>
            <w:hideMark/>
          </w:tcPr>
          <w:p w14:paraId="524A2C0D"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8.0</w:t>
            </w:r>
          </w:p>
        </w:tc>
        <w:tc>
          <w:tcPr>
            <w:tcW w:w="993" w:type="dxa"/>
            <w:tcBorders>
              <w:top w:val="nil"/>
              <w:left w:val="nil"/>
              <w:bottom w:val="single" w:sz="4" w:space="0" w:color="auto"/>
              <w:right w:val="single" w:sz="4" w:space="0" w:color="auto"/>
            </w:tcBorders>
            <w:shd w:val="clear" w:color="auto" w:fill="auto"/>
            <w:noWrap/>
            <w:vAlign w:val="bottom"/>
            <w:hideMark/>
          </w:tcPr>
          <w:p w14:paraId="0288BF33"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4.9</w:t>
            </w:r>
          </w:p>
        </w:tc>
        <w:tc>
          <w:tcPr>
            <w:tcW w:w="992" w:type="dxa"/>
            <w:tcBorders>
              <w:top w:val="nil"/>
              <w:left w:val="nil"/>
              <w:bottom w:val="single" w:sz="4" w:space="0" w:color="auto"/>
              <w:right w:val="single" w:sz="4" w:space="0" w:color="auto"/>
            </w:tcBorders>
            <w:shd w:val="clear" w:color="auto" w:fill="auto"/>
            <w:noWrap/>
            <w:vAlign w:val="bottom"/>
            <w:hideMark/>
          </w:tcPr>
          <w:p w14:paraId="531BBE26" w14:textId="77777777" w:rsidR="00965074" w:rsidRPr="00965074" w:rsidRDefault="00965074" w:rsidP="00965074">
            <w:pPr>
              <w:spacing w:after="0" w:line="240" w:lineRule="auto"/>
              <w:jc w:val="right"/>
              <w:rPr>
                <w:rFonts w:ascii="Arial" w:eastAsia="Times New Roman" w:hAnsi="Arial" w:cs="Arial"/>
                <w:color w:val="000000"/>
                <w:sz w:val="20"/>
                <w:szCs w:val="20"/>
                <w:lang w:eastAsia="en-IE"/>
              </w:rPr>
            </w:pPr>
            <w:r w:rsidRPr="00965074">
              <w:rPr>
                <w:rFonts w:ascii="Arial" w:eastAsia="Times New Roman" w:hAnsi="Arial" w:cs="Arial"/>
                <w:color w:val="000000"/>
                <w:sz w:val="20"/>
                <w:szCs w:val="20"/>
                <w:lang w:eastAsia="en-IE"/>
              </w:rPr>
              <w:t>12.5</w:t>
            </w:r>
          </w:p>
        </w:tc>
      </w:tr>
    </w:tbl>
    <w:p w14:paraId="601B73D2" w14:textId="77777777" w:rsidR="00965074" w:rsidRPr="00965074" w:rsidRDefault="00965074" w:rsidP="00965074">
      <w:pPr>
        <w:spacing w:line="360" w:lineRule="auto"/>
        <w:rPr>
          <w:rFonts w:ascii="Arial" w:hAnsi="Arial" w:cs="Arial"/>
          <w:b/>
          <w:sz w:val="20"/>
          <w:szCs w:val="20"/>
        </w:rPr>
      </w:pPr>
    </w:p>
    <w:p w14:paraId="0ECBBB1B" w14:textId="77777777" w:rsidR="00A56B10" w:rsidRDefault="00A56B10" w:rsidP="00965074">
      <w:pPr>
        <w:spacing w:line="360" w:lineRule="auto"/>
        <w:rPr>
          <w:rFonts w:ascii="Arial" w:hAnsi="Arial" w:cs="Arial"/>
          <w:b/>
          <w:sz w:val="20"/>
          <w:szCs w:val="20"/>
        </w:rPr>
      </w:pPr>
    </w:p>
    <w:p w14:paraId="7A9CF765" w14:textId="19DA40E7" w:rsidR="00A56B10" w:rsidRDefault="00A56B10" w:rsidP="00965074">
      <w:pPr>
        <w:spacing w:line="360" w:lineRule="auto"/>
        <w:rPr>
          <w:rFonts w:ascii="Arial" w:hAnsi="Arial" w:cs="Arial"/>
          <w:b/>
          <w:sz w:val="20"/>
          <w:szCs w:val="20"/>
        </w:rPr>
      </w:pPr>
    </w:p>
    <w:p w14:paraId="64F8A3D3" w14:textId="77777777" w:rsidR="003460E2" w:rsidRDefault="003460E2" w:rsidP="00965074">
      <w:pPr>
        <w:spacing w:line="360" w:lineRule="auto"/>
        <w:rPr>
          <w:rFonts w:ascii="Arial" w:hAnsi="Arial" w:cs="Arial"/>
          <w:b/>
          <w:sz w:val="20"/>
          <w:szCs w:val="20"/>
        </w:rPr>
      </w:pPr>
    </w:p>
    <w:p w14:paraId="0298287E" w14:textId="38D5BC13" w:rsidR="00965074" w:rsidRDefault="00965074" w:rsidP="00965074">
      <w:pPr>
        <w:spacing w:line="360" w:lineRule="auto"/>
        <w:rPr>
          <w:rFonts w:ascii="Arial" w:hAnsi="Arial" w:cs="Arial"/>
          <w:b/>
          <w:sz w:val="20"/>
          <w:szCs w:val="20"/>
        </w:rPr>
      </w:pPr>
      <w:r w:rsidRPr="00965074">
        <w:rPr>
          <w:rFonts w:ascii="Arial" w:hAnsi="Arial" w:cs="Arial"/>
          <w:b/>
          <w:sz w:val="20"/>
          <w:szCs w:val="20"/>
        </w:rPr>
        <w:t xml:space="preserve">Usually resident population by </w:t>
      </w:r>
      <w:r>
        <w:rPr>
          <w:rFonts w:ascii="Arial" w:hAnsi="Arial" w:cs="Arial"/>
          <w:b/>
          <w:sz w:val="20"/>
          <w:szCs w:val="20"/>
        </w:rPr>
        <w:t xml:space="preserve">Non-Irish </w:t>
      </w:r>
      <w:r w:rsidRPr="00965074">
        <w:rPr>
          <w:rFonts w:ascii="Arial" w:hAnsi="Arial" w:cs="Arial"/>
          <w:b/>
          <w:sz w:val="20"/>
          <w:szCs w:val="20"/>
        </w:rPr>
        <w:t>nationality</w:t>
      </w:r>
    </w:p>
    <w:p w14:paraId="0A21A8FB" w14:textId="12937FEE" w:rsidR="00DC13C2" w:rsidRDefault="00DC13C2" w:rsidP="00965074">
      <w:pPr>
        <w:spacing w:line="360" w:lineRule="auto"/>
        <w:rPr>
          <w:rFonts w:ascii="Arial" w:hAnsi="Arial" w:cs="Arial"/>
          <w:sz w:val="20"/>
          <w:szCs w:val="20"/>
        </w:rPr>
      </w:pPr>
      <w:r>
        <w:rPr>
          <w:rFonts w:ascii="Arial" w:hAnsi="Arial" w:cs="Arial"/>
          <w:sz w:val="20"/>
          <w:szCs w:val="20"/>
        </w:rPr>
        <w:t>The number of usually resident population in Loughboy (‘approximation’) was 5,767 at the 2016 Census. Table 5 shows the breakdown of all both Irish and Non-Irish nationality and Figure 2 presents Non-Irish breakdown.</w:t>
      </w:r>
    </w:p>
    <w:p w14:paraId="3F9F9757" w14:textId="56039589" w:rsidR="00DC13C2" w:rsidRPr="00DC13C2" w:rsidRDefault="00DC13C2" w:rsidP="00965074">
      <w:pPr>
        <w:spacing w:line="360" w:lineRule="auto"/>
        <w:rPr>
          <w:rFonts w:ascii="Arial" w:hAnsi="Arial" w:cs="Arial"/>
          <w:b/>
          <w:sz w:val="20"/>
          <w:szCs w:val="20"/>
        </w:rPr>
      </w:pPr>
      <w:r>
        <w:rPr>
          <w:rFonts w:ascii="Arial" w:hAnsi="Arial" w:cs="Arial"/>
          <w:b/>
          <w:sz w:val="20"/>
          <w:szCs w:val="20"/>
        </w:rPr>
        <w:t>Table 5: Usually resident population by nationality</w:t>
      </w:r>
    </w:p>
    <w:tbl>
      <w:tblPr>
        <w:tblW w:w="3280" w:type="dxa"/>
        <w:tblLook w:val="04A0" w:firstRow="1" w:lastRow="0" w:firstColumn="1" w:lastColumn="0" w:noHBand="0" w:noVBand="1"/>
      </w:tblPr>
      <w:tblGrid>
        <w:gridCol w:w="1384"/>
        <w:gridCol w:w="972"/>
        <w:gridCol w:w="1295"/>
      </w:tblGrid>
      <w:tr w:rsidR="00DC13C2" w:rsidRPr="00DC13C2" w14:paraId="322D2CB3" w14:textId="77777777" w:rsidTr="00DC13C2">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8CB4A" w14:textId="77777777" w:rsidR="00DC13C2" w:rsidRPr="00DC13C2" w:rsidRDefault="00DC13C2" w:rsidP="00DC13C2">
            <w:pPr>
              <w:spacing w:after="0" w:line="240" w:lineRule="auto"/>
              <w:rPr>
                <w:rFonts w:ascii="Arial" w:eastAsia="Times New Roman" w:hAnsi="Arial" w:cs="Arial"/>
                <w:b/>
                <w:bCs/>
                <w:color w:val="000000"/>
                <w:sz w:val="20"/>
                <w:szCs w:val="20"/>
                <w:lang w:eastAsia="en-IE"/>
              </w:rPr>
            </w:pPr>
            <w:r w:rsidRPr="00DC13C2">
              <w:rPr>
                <w:rFonts w:ascii="Arial" w:eastAsia="Times New Roman" w:hAnsi="Arial" w:cs="Arial"/>
                <w:b/>
                <w:bCs/>
                <w:color w:val="000000"/>
                <w:sz w:val="20"/>
                <w:szCs w:val="20"/>
                <w:lang w:eastAsia="en-IE"/>
              </w:rPr>
              <w:t>Nationality</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688BBE68" w14:textId="77777777" w:rsidR="00DC13C2" w:rsidRPr="00DC13C2" w:rsidRDefault="00DC13C2" w:rsidP="00DC13C2">
            <w:pPr>
              <w:spacing w:after="0" w:line="240" w:lineRule="auto"/>
              <w:jc w:val="right"/>
              <w:rPr>
                <w:rFonts w:ascii="Arial" w:eastAsia="Times New Roman" w:hAnsi="Arial" w:cs="Arial"/>
                <w:b/>
                <w:bCs/>
                <w:color w:val="000000"/>
                <w:sz w:val="20"/>
                <w:szCs w:val="20"/>
                <w:lang w:eastAsia="en-IE"/>
              </w:rPr>
            </w:pPr>
            <w:r w:rsidRPr="00DC13C2">
              <w:rPr>
                <w:rFonts w:ascii="Arial" w:eastAsia="Times New Roman" w:hAnsi="Arial" w:cs="Arial"/>
                <w:b/>
                <w:bCs/>
                <w:color w:val="000000"/>
                <w:sz w:val="20"/>
                <w:szCs w:val="20"/>
                <w:lang w:eastAsia="en-IE"/>
              </w:rPr>
              <w:t>Number</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4148488" w14:textId="77777777" w:rsidR="00DC13C2" w:rsidRPr="00DC13C2" w:rsidRDefault="00DC13C2" w:rsidP="00DC13C2">
            <w:pPr>
              <w:spacing w:after="0" w:line="240" w:lineRule="auto"/>
              <w:jc w:val="right"/>
              <w:rPr>
                <w:rFonts w:ascii="Arial" w:eastAsia="Times New Roman" w:hAnsi="Arial" w:cs="Arial"/>
                <w:b/>
                <w:bCs/>
                <w:color w:val="000000"/>
                <w:sz w:val="20"/>
                <w:szCs w:val="20"/>
                <w:lang w:eastAsia="en-IE"/>
              </w:rPr>
            </w:pPr>
            <w:r w:rsidRPr="00DC13C2">
              <w:rPr>
                <w:rFonts w:ascii="Arial" w:eastAsia="Times New Roman" w:hAnsi="Arial" w:cs="Arial"/>
                <w:b/>
                <w:bCs/>
                <w:color w:val="000000"/>
                <w:sz w:val="20"/>
                <w:szCs w:val="20"/>
                <w:lang w:eastAsia="en-IE"/>
              </w:rPr>
              <w:t>Percentage</w:t>
            </w:r>
          </w:p>
        </w:tc>
      </w:tr>
      <w:tr w:rsidR="00DC13C2" w:rsidRPr="00DC13C2" w14:paraId="533D9FBC" w14:textId="77777777" w:rsidTr="00DC13C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A1899F6" w14:textId="77777777" w:rsidR="00DC13C2" w:rsidRPr="00DC13C2" w:rsidRDefault="00DC13C2" w:rsidP="00DC13C2">
            <w:pPr>
              <w:spacing w:after="0" w:line="240" w:lineRule="auto"/>
              <w:rPr>
                <w:rFonts w:ascii="Arial" w:eastAsia="Times New Roman" w:hAnsi="Arial" w:cs="Arial"/>
                <w:color w:val="000000"/>
                <w:sz w:val="20"/>
                <w:szCs w:val="20"/>
                <w:lang w:eastAsia="en-IE"/>
              </w:rPr>
            </w:pPr>
            <w:r w:rsidRPr="00DC13C2">
              <w:rPr>
                <w:rFonts w:ascii="Arial" w:eastAsia="Times New Roman" w:hAnsi="Arial" w:cs="Arial"/>
                <w:color w:val="000000"/>
                <w:sz w:val="20"/>
                <w:szCs w:val="20"/>
                <w:lang w:eastAsia="en-IE"/>
              </w:rPr>
              <w:t>Ireland</w:t>
            </w:r>
          </w:p>
        </w:tc>
        <w:tc>
          <w:tcPr>
            <w:tcW w:w="860" w:type="dxa"/>
            <w:tcBorders>
              <w:top w:val="nil"/>
              <w:left w:val="nil"/>
              <w:bottom w:val="single" w:sz="4" w:space="0" w:color="auto"/>
              <w:right w:val="single" w:sz="4" w:space="0" w:color="auto"/>
            </w:tcBorders>
            <w:shd w:val="clear" w:color="auto" w:fill="auto"/>
            <w:noWrap/>
            <w:vAlign w:val="bottom"/>
            <w:hideMark/>
          </w:tcPr>
          <w:p w14:paraId="6CD7180E" w14:textId="77777777" w:rsidR="00DC13C2" w:rsidRPr="00DC13C2" w:rsidRDefault="00DC13C2" w:rsidP="00DC13C2">
            <w:pPr>
              <w:spacing w:after="0" w:line="240" w:lineRule="auto"/>
              <w:jc w:val="right"/>
              <w:rPr>
                <w:rFonts w:ascii="Arial" w:eastAsia="Times New Roman" w:hAnsi="Arial" w:cs="Arial"/>
                <w:color w:val="000000"/>
                <w:sz w:val="20"/>
                <w:szCs w:val="20"/>
                <w:lang w:eastAsia="en-IE"/>
              </w:rPr>
            </w:pPr>
            <w:r w:rsidRPr="00DC13C2">
              <w:rPr>
                <w:rFonts w:ascii="Arial" w:eastAsia="Times New Roman" w:hAnsi="Arial" w:cs="Arial"/>
                <w:color w:val="000000"/>
                <w:sz w:val="20"/>
                <w:szCs w:val="20"/>
                <w:lang w:eastAsia="en-IE"/>
              </w:rPr>
              <w:t>5,045</w:t>
            </w:r>
          </w:p>
        </w:tc>
        <w:tc>
          <w:tcPr>
            <w:tcW w:w="1180" w:type="dxa"/>
            <w:tcBorders>
              <w:top w:val="nil"/>
              <w:left w:val="nil"/>
              <w:bottom w:val="single" w:sz="4" w:space="0" w:color="auto"/>
              <w:right w:val="single" w:sz="4" w:space="0" w:color="auto"/>
            </w:tcBorders>
            <w:shd w:val="clear" w:color="auto" w:fill="auto"/>
            <w:noWrap/>
            <w:vAlign w:val="bottom"/>
            <w:hideMark/>
          </w:tcPr>
          <w:p w14:paraId="12C2B8F1" w14:textId="77777777" w:rsidR="00DC13C2" w:rsidRPr="00DC13C2" w:rsidRDefault="00DC13C2" w:rsidP="00DC13C2">
            <w:pPr>
              <w:spacing w:after="0" w:line="240" w:lineRule="auto"/>
              <w:jc w:val="right"/>
              <w:rPr>
                <w:rFonts w:ascii="Arial" w:eastAsia="Times New Roman" w:hAnsi="Arial" w:cs="Arial"/>
                <w:color w:val="000000"/>
                <w:sz w:val="20"/>
                <w:szCs w:val="20"/>
                <w:lang w:eastAsia="en-IE"/>
              </w:rPr>
            </w:pPr>
            <w:r w:rsidRPr="00DC13C2">
              <w:rPr>
                <w:rFonts w:ascii="Arial" w:eastAsia="Times New Roman" w:hAnsi="Arial" w:cs="Arial"/>
                <w:color w:val="000000"/>
                <w:sz w:val="20"/>
                <w:szCs w:val="20"/>
                <w:lang w:eastAsia="en-IE"/>
              </w:rPr>
              <w:t>87.5</w:t>
            </w:r>
          </w:p>
        </w:tc>
      </w:tr>
      <w:tr w:rsidR="00DC13C2" w:rsidRPr="00DC13C2" w14:paraId="7B27AC86" w14:textId="77777777" w:rsidTr="00DC13C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E25D33F" w14:textId="77777777" w:rsidR="00DC13C2" w:rsidRPr="00DC13C2" w:rsidRDefault="00DC13C2" w:rsidP="00DC13C2">
            <w:pPr>
              <w:spacing w:after="0" w:line="240" w:lineRule="auto"/>
              <w:rPr>
                <w:rFonts w:ascii="Arial" w:eastAsia="Times New Roman" w:hAnsi="Arial" w:cs="Arial"/>
                <w:color w:val="000000"/>
                <w:sz w:val="20"/>
                <w:szCs w:val="20"/>
                <w:lang w:eastAsia="en-IE"/>
              </w:rPr>
            </w:pPr>
            <w:r w:rsidRPr="00DC13C2">
              <w:rPr>
                <w:rFonts w:ascii="Arial" w:eastAsia="Times New Roman" w:hAnsi="Arial" w:cs="Arial"/>
                <w:color w:val="000000"/>
                <w:sz w:val="20"/>
                <w:szCs w:val="20"/>
                <w:lang w:eastAsia="en-IE"/>
              </w:rPr>
              <w:t>Other EU28</w:t>
            </w:r>
          </w:p>
        </w:tc>
        <w:tc>
          <w:tcPr>
            <w:tcW w:w="860" w:type="dxa"/>
            <w:tcBorders>
              <w:top w:val="nil"/>
              <w:left w:val="nil"/>
              <w:bottom w:val="single" w:sz="4" w:space="0" w:color="auto"/>
              <w:right w:val="single" w:sz="4" w:space="0" w:color="auto"/>
            </w:tcBorders>
            <w:shd w:val="clear" w:color="auto" w:fill="auto"/>
            <w:noWrap/>
            <w:vAlign w:val="bottom"/>
            <w:hideMark/>
          </w:tcPr>
          <w:p w14:paraId="0C2623EE" w14:textId="77777777" w:rsidR="00DC13C2" w:rsidRPr="00DC13C2" w:rsidRDefault="00DC13C2" w:rsidP="00DC13C2">
            <w:pPr>
              <w:spacing w:after="0" w:line="240" w:lineRule="auto"/>
              <w:jc w:val="right"/>
              <w:rPr>
                <w:rFonts w:ascii="Arial" w:eastAsia="Times New Roman" w:hAnsi="Arial" w:cs="Arial"/>
                <w:color w:val="000000"/>
                <w:sz w:val="20"/>
                <w:szCs w:val="20"/>
                <w:lang w:eastAsia="en-IE"/>
              </w:rPr>
            </w:pPr>
            <w:r w:rsidRPr="00DC13C2">
              <w:rPr>
                <w:rFonts w:ascii="Arial" w:eastAsia="Times New Roman" w:hAnsi="Arial" w:cs="Arial"/>
                <w:color w:val="000000"/>
                <w:sz w:val="20"/>
                <w:szCs w:val="20"/>
                <w:lang w:eastAsia="en-IE"/>
              </w:rPr>
              <w:t>256</w:t>
            </w:r>
          </w:p>
        </w:tc>
        <w:tc>
          <w:tcPr>
            <w:tcW w:w="1180" w:type="dxa"/>
            <w:tcBorders>
              <w:top w:val="nil"/>
              <w:left w:val="nil"/>
              <w:bottom w:val="single" w:sz="4" w:space="0" w:color="auto"/>
              <w:right w:val="single" w:sz="4" w:space="0" w:color="auto"/>
            </w:tcBorders>
            <w:shd w:val="clear" w:color="auto" w:fill="auto"/>
            <w:noWrap/>
            <w:vAlign w:val="bottom"/>
            <w:hideMark/>
          </w:tcPr>
          <w:p w14:paraId="2E3D27AC" w14:textId="77777777" w:rsidR="00DC13C2" w:rsidRPr="00DC13C2" w:rsidRDefault="00DC13C2" w:rsidP="00DC13C2">
            <w:pPr>
              <w:spacing w:after="0" w:line="240" w:lineRule="auto"/>
              <w:jc w:val="right"/>
              <w:rPr>
                <w:rFonts w:ascii="Arial" w:eastAsia="Times New Roman" w:hAnsi="Arial" w:cs="Arial"/>
                <w:color w:val="000000"/>
                <w:sz w:val="20"/>
                <w:szCs w:val="20"/>
                <w:lang w:eastAsia="en-IE"/>
              </w:rPr>
            </w:pPr>
            <w:r w:rsidRPr="00DC13C2">
              <w:rPr>
                <w:rFonts w:ascii="Arial" w:eastAsia="Times New Roman" w:hAnsi="Arial" w:cs="Arial"/>
                <w:color w:val="000000"/>
                <w:sz w:val="20"/>
                <w:szCs w:val="20"/>
                <w:lang w:eastAsia="en-IE"/>
              </w:rPr>
              <w:t>4.4</w:t>
            </w:r>
          </w:p>
        </w:tc>
      </w:tr>
      <w:tr w:rsidR="00DC13C2" w:rsidRPr="00DC13C2" w14:paraId="548C57B1" w14:textId="77777777" w:rsidTr="00DC13C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C1295FA" w14:textId="77777777" w:rsidR="00DC13C2" w:rsidRPr="00DC13C2" w:rsidRDefault="00DC13C2" w:rsidP="00DC13C2">
            <w:pPr>
              <w:spacing w:after="0" w:line="240" w:lineRule="auto"/>
              <w:rPr>
                <w:rFonts w:ascii="Arial" w:eastAsia="Times New Roman" w:hAnsi="Arial" w:cs="Arial"/>
                <w:color w:val="000000"/>
                <w:sz w:val="20"/>
                <w:szCs w:val="20"/>
                <w:lang w:eastAsia="en-IE"/>
              </w:rPr>
            </w:pPr>
            <w:r w:rsidRPr="00DC13C2">
              <w:rPr>
                <w:rFonts w:ascii="Arial" w:eastAsia="Times New Roman" w:hAnsi="Arial" w:cs="Arial"/>
                <w:color w:val="000000"/>
                <w:sz w:val="20"/>
                <w:szCs w:val="20"/>
                <w:lang w:eastAsia="en-IE"/>
              </w:rPr>
              <w:t>Poland</w:t>
            </w:r>
          </w:p>
        </w:tc>
        <w:tc>
          <w:tcPr>
            <w:tcW w:w="860" w:type="dxa"/>
            <w:tcBorders>
              <w:top w:val="nil"/>
              <w:left w:val="nil"/>
              <w:bottom w:val="single" w:sz="4" w:space="0" w:color="auto"/>
              <w:right w:val="single" w:sz="4" w:space="0" w:color="auto"/>
            </w:tcBorders>
            <w:shd w:val="clear" w:color="auto" w:fill="auto"/>
            <w:noWrap/>
            <w:vAlign w:val="bottom"/>
            <w:hideMark/>
          </w:tcPr>
          <w:p w14:paraId="3010770E" w14:textId="77777777" w:rsidR="00DC13C2" w:rsidRPr="00DC13C2" w:rsidRDefault="00DC13C2" w:rsidP="00DC13C2">
            <w:pPr>
              <w:spacing w:after="0" w:line="240" w:lineRule="auto"/>
              <w:jc w:val="right"/>
              <w:rPr>
                <w:rFonts w:ascii="Arial" w:eastAsia="Times New Roman" w:hAnsi="Arial" w:cs="Arial"/>
                <w:color w:val="000000"/>
                <w:sz w:val="20"/>
                <w:szCs w:val="20"/>
                <w:lang w:eastAsia="en-IE"/>
              </w:rPr>
            </w:pPr>
            <w:r w:rsidRPr="00DC13C2">
              <w:rPr>
                <w:rFonts w:ascii="Arial" w:eastAsia="Times New Roman" w:hAnsi="Arial" w:cs="Arial"/>
                <w:color w:val="000000"/>
                <w:sz w:val="20"/>
                <w:szCs w:val="20"/>
                <w:lang w:eastAsia="en-IE"/>
              </w:rPr>
              <w:t>197</w:t>
            </w:r>
          </w:p>
        </w:tc>
        <w:tc>
          <w:tcPr>
            <w:tcW w:w="1180" w:type="dxa"/>
            <w:tcBorders>
              <w:top w:val="nil"/>
              <w:left w:val="nil"/>
              <w:bottom w:val="single" w:sz="4" w:space="0" w:color="auto"/>
              <w:right w:val="single" w:sz="4" w:space="0" w:color="auto"/>
            </w:tcBorders>
            <w:shd w:val="clear" w:color="auto" w:fill="auto"/>
            <w:noWrap/>
            <w:vAlign w:val="bottom"/>
            <w:hideMark/>
          </w:tcPr>
          <w:p w14:paraId="02B428C2" w14:textId="77777777" w:rsidR="00DC13C2" w:rsidRPr="00DC13C2" w:rsidRDefault="00DC13C2" w:rsidP="00DC13C2">
            <w:pPr>
              <w:spacing w:after="0" w:line="240" w:lineRule="auto"/>
              <w:jc w:val="right"/>
              <w:rPr>
                <w:rFonts w:ascii="Arial" w:eastAsia="Times New Roman" w:hAnsi="Arial" w:cs="Arial"/>
                <w:color w:val="000000"/>
                <w:sz w:val="20"/>
                <w:szCs w:val="20"/>
                <w:lang w:eastAsia="en-IE"/>
              </w:rPr>
            </w:pPr>
            <w:r w:rsidRPr="00DC13C2">
              <w:rPr>
                <w:rFonts w:ascii="Arial" w:eastAsia="Times New Roman" w:hAnsi="Arial" w:cs="Arial"/>
                <w:color w:val="000000"/>
                <w:sz w:val="20"/>
                <w:szCs w:val="20"/>
                <w:lang w:eastAsia="en-IE"/>
              </w:rPr>
              <w:t>3.4</w:t>
            </w:r>
          </w:p>
        </w:tc>
      </w:tr>
      <w:tr w:rsidR="00DC13C2" w:rsidRPr="00DC13C2" w14:paraId="4EDB794E" w14:textId="77777777" w:rsidTr="00DC13C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70D0A81" w14:textId="77777777" w:rsidR="00DC13C2" w:rsidRPr="00DC13C2" w:rsidRDefault="00DC13C2" w:rsidP="00DC13C2">
            <w:pPr>
              <w:spacing w:after="0" w:line="240" w:lineRule="auto"/>
              <w:rPr>
                <w:rFonts w:ascii="Arial" w:eastAsia="Times New Roman" w:hAnsi="Arial" w:cs="Arial"/>
                <w:color w:val="000000"/>
                <w:sz w:val="20"/>
                <w:szCs w:val="20"/>
                <w:lang w:eastAsia="en-IE"/>
              </w:rPr>
            </w:pPr>
            <w:r w:rsidRPr="00DC13C2">
              <w:rPr>
                <w:rFonts w:ascii="Arial" w:eastAsia="Times New Roman" w:hAnsi="Arial" w:cs="Arial"/>
                <w:color w:val="000000"/>
                <w:sz w:val="20"/>
                <w:szCs w:val="20"/>
                <w:lang w:eastAsia="en-IE"/>
              </w:rPr>
              <w:t>UK</w:t>
            </w:r>
          </w:p>
        </w:tc>
        <w:tc>
          <w:tcPr>
            <w:tcW w:w="860" w:type="dxa"/>
            <w:tcBorders>
              <w:top w:val="nil"/>
              <w:left w:val="nil"/>
              <w:bottom w:val="single" w:sz="4" w:space="0" w:color="auto"/>
              <w:right w:val="single" w:sz="4" w:space="0" w:color="auto"/>
            </w:tcBorders>
            <w:shd w:val="clear" w:color="auto" w:fill="auto"/>
            <w:noWrap/>
            <w:vAlign w:val="bottom"/>
            <w:hideMark/>
          </w:tcPr>
          <w:p w14:paraId="3A58C23E" w14:textId="77777777" w:rsidR="00DC13C2" w:rsidRPr="00DC13C2" w:rsidRDefault="00DC13C2" w:rsidP="00DC13C2">
            <w:pPr>
              <w:spacing w:after="0" w:line="240" w:lineRule="auto"/>
              <w:jc w:val="right"/>
              <w:rPr>
                <w:rFonts w:ascii="Arial" w:eastAsia="Times New Roman" w:hAnsi="Arial" w:cs="Arial"/>
                <w:color w:val="000000"/>
                <w:sz w:val="20"/>
                <w:szCs w:val="20"/>
                <w:lang w:eastAsia="en-IE"/>
              </w:rPr>
            </w:pPr>
            <w:r w:rsidRPr="00DC13C2">
              <w:rPr>
                <w:rFonts w:ascii="Arial" w:eastAsia="Times New Roman" w:hAnsi="Arial" w:cs="Arial"/>
                <w:color w:val="000000"/>
                <w:sz w:val="20"/>
                <w:szCs w:val="20"/>
                <w:lang w:eastAsia="en-IE"/>
              </w:rPr>
              <w:t>97</w:t>
            </w:r>
          </w:p>
        </w:tc>
        <w:tc>
          <w:tcPr>
            <w:tcW w:w="1180" w:type="dxa"/>
            <w:tcBorders>
              <w:top w:val="nil"/>
              <w:left w:val="nil"/>
              <w:bottom w:val="single" w:sz="4" w:space="0" w:color="auto"/>
              <w:right w:val="single" w:sz="4" w:space="0" w:color="auto"/>
            </w:tcBorders>
            <w:shd w:val="clear" w:color="auto" w:fill="auto"/>
            <w:noWrap/>
            <w:vAlign w:val="bottom"/>
            <w:hideMark/>
          </w:tcPr>
          <w:p w14:paraId="7A209405" w14:textId="77777777" w:rsidR="00DC13C2" w:rsidRPr="00DC13C2" w:rsidRDefault="00DC13C2" w:rsidP="00DC13C2">
            <w:pPr>
              <w:spacing w:after="0" w:line="240" w:lineRule="auto"/>
              <w:jc w:val="right"/>
              <w:rPr>
                <w:rFonts w:ascii="Arial" w:eastAsia="Times New Roman" w:hAnsi="Arial" w:cs="Arial"/>
                <w:color w:val="000000"/>
                <w:sz w:val="20"/>
                <w:szCs w:val="20"/>
                <w:lang w:eastAsia="en-IE"/>
              </w:rPr>
            </w:pPr>
            <w:r w:rsidRPr="00DC13C2">
              <w:rPr>
                <w:rFonts w:ascii="Arial" w:eastAsia="Times New Roman" w:hAnsi="Arial" w:cs="Arial"/>
                <w:color w:val="000000"/>
                <w:sz w:val="20"/>
                <w:szCs w:val="20"/>
                <w:lang w:eastAsia="en-IE"/>
              </w:rPr>
              <w:t>1.7</w:t>
            </w:r>
          </w:p>
        </w:tc>
      </w:tr>
      <w:tr w:rsidR="00DC13C2" w:rsidRPr="00DC13C2" w14:paraId="1AF0CC04" w14:textId="77777777" w:rsidTr="00DC13C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4C977FB" w14:textId="77777777" w:rsidR="00DC13C2" w:rsidRPr="00DC13C2" w:rsidRDefault="00DC13C2" w:rsidP="00DC13C2">
            <w:pPr>
              <w:spacing w:after="0" w:line="240" w:lineRule="auto"/>
              <w:rPr>
                <w:rFonts w:ascii="Arial" w:eastAsia="Times New Roman" w:hAnsi="Arial" w:cs="Arial"/>
                <w:color w:val="000000"/>
                <w:sz w:val="20"/>
                <w:szCs w:val="20"/>
                <w:lang w:eastAsia="en-IE"/>
              </w:rPr>
            </w:pPr>
            <w:r w:rsidRPr="00DC13C2">
              <w:rPr>
                <w:rFonts w:ascii="Arial" w:eastAsia="Times New Roman" w:hAnsi="Arial" w:cs="Arial"/>
                <w:color w:val="000000"/>
                <w:sz w:val="20"/>
                <w:szCs w:val="20"/>
                <w:lang w:eastAsia="en-IE"/>
              </w:rPr>
              <w:t>Rest of world</w:t>
            </w:r>
          </w:p>
        </w:tc>
        <w:tc>
          <w:tcPr>
            <w:tcW w:w="860" w:type="dxa"/>
            <w:tcBorders>
              <w:top w:val="nil"/>
              <w:left w:val="nil"/>
              <w:bottom w:val="single" w:sz="4" w:space="0" w:color="auto"/>
              <w:right w:val="single" w:sz="4" w:space="0" w:color="auto"/>
            </w:tcBorders>
            <w:shd w:val="clear" w:color="auto" w:fill="auto"/>
            <w:noWrap/>
            <w:vAlign w:val="bottom"/>
            <w:hideMark/>
          </w:tcPr>
          <w:p w14:paraId="500CBF6F" w14:textId="77777777" w:rsidR="00DC13C2" w:rsidRPr="00DC13C2" w:rsidRDefault="00DC13C2" w:rsidP="00DC13C2">
            <w:pPr>
              <w:spacing w:after="0" w:line="240" w:lineRule="auto"/>
              <w:jc w:val="right"/>
              <w:rPr>
                <w:rFonts w:ascii="Arial" w:eastAsia="Times New Roman" w:hAnsi="Arial" w:cs="Arial"/>
                <w:color w:val="000000"/>
                <w:sz w:val="20"/>
                <w:szCs w:val="20"/>
                <w:lang w:eastAsia="en-IE"/>
              </w:rPr>
            </w:pPr>
            <w:r w:rsidRPr="00DC13C2">
              <w:rPr>
                <w:rFonts w:ascii="Arial" w:eastAsia="Times New Roman" w:hAnsi="Arial" w:cs="Arial"/>
                <w:color w:val="000000"/>
                <w:sz w:val="20"/>
                <w:szCs w:val="20"/>
                <w:lang w:eastAsia="en-IE"/>
              </w:rPr>
              <w:t>93</w:t>
            </w:r>
          </w:p>
        </w:tc>
        <w:tc>
          <w:tcPr>
            <w:tcW w:w="1180" w:type="dxa"/>
            <w:tcBorders>
              <w:top w:val="nil"/>
              <w:left w:val="nil"/>
              <w:bottom w:val="single" w:sz="4" w:space="0" w:color="auto"/>
              <w:right w:val="single" w:sz="4" w:space="0" w:color="auto"/>
            </w:tcBorders>
            <w:shd w:val="clear" w:color="auto" w:fill="auto"/>
            <w:noWrap/>
            <w:vAlign w:val="bottom"/>
            <w:hideMark/>
          </w:tcPr>
          <w:p w14:paraId="1418EAB5" w14:textId="77777777" w:rsidR="00DC13C2" w:rsidRPr="00DC13C2" w:rsidRDefault="00DC13C2" w:rsidP="00DC13C2">
            <w:pPr>
              <w:spacing w:after="0" w:line="240" w:lineRule="auto"/>
              <w:jc w:val="right"/>
              <w:rPr>
                <w:rFonts w:ascii="Arial" w:eastAsia="Times New Roman" w:hAnsi="Arial" w:cs="Arial"/>
                <w:color w:val="000000"/>
                <w:sz w:val="20"/>
                <w:szCs w:val="20"/>
                <w:lang w:eastAsia="en-IE"/>
              </w:rPr>
            </w:pPr>
            <w:r w:rsidRPr="00DC13C2">
              <w:rPr>
                <w:rFonts w:ascii="Arial" w:eastAsia="Times New Roman" w:hAnsi="Arial" w:cs="Arial"/>
                <w:color w:val="000000"/>
                <w:sz w:val="20"/>
                <w:szCs w:val="20"/>
                <w:lang w:eastAsia="en-IE"/>
              </w:rPr>
              <w:t>1.6</w:t>
            </w:r>
          </w:p>
        </w:tc>
      </w:tr>
      <w:tr w:rsidR="00DC13C2" w:rsidRPr="00DC13C2" w14:paraId="2255A67B" w14:textId="77777777" w:rsidTr="00DC13C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2CF7A04" w14:textId="77777777" w:rsidR="00DC13C2" w:rsidRPr="00DC13C2" w:rsidRDefault="00DC13C2" w:rsidP="00DC13C2">
            <w:pPr>
              <w:spacing w:after="0" w:line="240" w:lineRule="auto"/>
              <w:rPr>
                <w:rFonts w:ascii="Arial" w:eastAsia="Times New Roman" w:hAnsi="Arial" w:cs="Arial"/>
                <w:color w:val="000000"/>
                <w:sz w:val="20"/>
                <w:szCs w:val="20"/>
                <w:lang w:eastAsia="en-IE"/>
              </w:rPr>
            </w:pPr>
            <w:r w:rsidRPr="00DC13C2">
              <w:rPr>
                <w:rFonts w:ascii="Arial" w:eastAsia="Times New Roman" w:hAnsi="Arial" w:cs="Arial"/>
                <w:color w:val="000000"/>
                <w:sz w:val="20"/>
                <w:szCs w:val="20"/>
                <w:lang w:eastAsia="en-IE"/>
              </w:rPr>
              <w:t>Not stated</w:t>
            </w:r>
          </w:p>
        </w:tc>
        <w:tc>
          <w:tcPr>
            <w:tcW w:w="860" w:type="dxa"/>
            <w:tcBorders>
              <w:top w:val="nil"/>
              <w:left w:val="nil"/>
              <w:bottom w:val="single" w:sz="4" w:space="0" w:color="auto"/>
              <w:right w:val="single" w:sz="4" w:space="0" w:color="auto"/>
            </w:tcBorders>
            <w:shd w:val="clear" w:color="auto" w:fill="auto"/>
            <w:noWrap/>
            <w:vAlign w:val="bottom"/>
            <w:hideMark/>
          </w:tcPr>
          <w:p w14:paraId="0C88A6A6" w14:textId="77777777" w:rsidR="00DC13C2" w:rsidRPr="00DC13C2" w:rsidRDefault="00DC13C2" w:rsidP="00DC13C2">
            <w:pPr>
              <w:spacing w:after="0" w:line="240" w:lineRule="auto"/>
              <w:jc w:val="right"/>
              <w:rPr>
                <w:rFonts w:ascii="Arial" w:eastAsia="Times New Roman" w:hAnsi="Arial" w:cs="Arial"/>
                <w:color w:val="000000"/>
                <w:sz w:val="20"/>
                <w:szCs w:val="20"/>
                <w:lang w:eastAsia="en-IE"/>
              </w:rPr>
            </w:pPr>
            <w:r w:rsidRPr="00DC13C2">
              <w:rPr>
                <w:rFonts w:ascii="Arial" w:eastAsia="Times New Roman" w:hAnsi="Arial" w:cs="Arial"/>
                <w:color w:val="000000"/>
                <w:sz w:val="20"/>
                <w:szCs w:val="20"/>
                <w:lang w:eastAsia="en-IE"/>
              </w:rPr>
              <w:t>48</w:t>
            </w:r>
          </w:p>
        </w:tc>
        <w:tc>
          <w:tcPr>
            <w:tcW w:w="1180" w:type="dxa"/>
            <w:tcBorders>
              <w:top w:val="nil"/>
              <w:left w:val="nil"/>
              <w:bottom w:val="single" w:sz="4" w:space="0" w:color="auto"/>
              <w:right w:val="single" w:sz="4" w:space="0" w:color="auto"/>
            </w:tcBorders>
            <w:shd w:val="clear" w:color="auto" w:fill="auto"/>
            <w:noWrap/>
            <w:vAlign w:val="bottom"/>
            <w:hideMark/>
          </w:tcPr>
          <w:p w14:paraId="716DF4CF" w14:textId="77777777" w:rsidR="00DC13C2" w:rsidRPr="00DC13C2" w:rsidRDefault="00DC13C2" w:rsidP="00DC13C2">
            <w:pPr>
              <w:spacing w:after="0" w:line="240" w:lineRule="auto"/>
              <w:jc w:val="right"/>
              <w:rPr>
                <w:rFonts w:ascii="Arial" w:eastAsia="Times New Roman" w:hAnsi="Arial" w:cs="Arial"/>
                <w:color w:val="000000"/>
                <w:sz w:val="20"/>
                <w:szCs w:val="20"/>
                <w:lang w:eastAsia="en-IE"/>
              </w:rPr>
            </w:pPr>
            <w:r w:rsidRPr="00DC13C2">
              <w:rPr>
                <w:rFonts w:ascii="Arial" w:eastAsia="Times New Roman" w:hAnsi="Arial" w:cs="Arial"/>
                <w:color w:val="000000"/>
                <w:sz w:val="20"/>
                <w:szCs w:val="20"/>
                <w:lang w:eastAsia="en-IE"/>
              </w:rPr>
              <w:t>0.8</w:t>
            </w:r>
          </w:p>
        </w:tc>
      </w:tr>
      <w:tr w:rsidR="00DC13C2" w:rsidRPr="00DC13C2" w14:paraId="254B3D66" w14:textId="77777777" w:rsidTr="00DC13C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E08B22" w14:textId="77777777" w:rsidR="00DC13C2" w:rsidRPr="00DC13C2" w:rsidRDefault="00DC13C2" w:rsidP="00DC13C2">
            <w:pPr>
              <w:spacing w:after="0" w:line="240" w:lineRule="auto"/>
              <w:rPr>
                <w:rFonts w:ascii="Arial" w:eastAsia="Times New Roman" w:hAnsi="Arial" w:cs="Arial"/>
                <w:color w:val="000000"/>
                <w:sz w:val="20"/>
                <w:szCs w:val="20"/>
                <w:lang w:eastAsia="en-IE"/>
              </w:rPr>
            </w:pPr>
            <w:r w:rsidRPr="00DC13C2">
              <w:rPr>
                <w:rFonts w:ascii="Arial" w:eastAsia="Times New Roman" w:hAnsi="Arial" w:cs="Arial"/>
                <w:color w:val="000000"/>
                <w:sz w:val="20"/>
                <w:szCs w:val="20"/>
                <w:lang w:eastAsia="en-IE"/>
              </w:rPr>
              <w:t>Lithuania</w:t>
            </w:r>
          </w:p>
        </w:tc>
        <w:tc>
          <w:tcPr>
            <w:tcW w:w="860" w:type="dxa"/>
            <w:tcBorders>
              <w:top w:val="nil"/>
              <w:left w:val="nil"/>
              <w:bottom w:val="single" w:sz="4" w:space="0" w:color="auto"/>
              <w:right w:val="single" w:sz="4" w:space="0" w:color="auto"/>
            </w:tcBorders>
            <w:shd w:val="clear" w:color="auto" w:fill="auto"/>
            <w:noWrap/>
            <w:vAlign w:val="bottom"/>
            <w:hideMark/>
          </w:tcPr>
          <w:p w14:paraId="23467803" w14:textId="77777777" w:rsidR="00DC13C2" w:rsidRPr="00DC13C2" w:rsidRDefault="00DC13C2" w:rsidP="00DC13C2">
            <w:pPr>
              <w:spacing w:after="0" w:line="240" w:lineRule="auto"/>
              <w:jc w:val="right"/>
              <w:rPr>
                <w:rFonts w:ascii="Arial" w:eastAsia="Times New Roman" w:hAnsi="Arial" w:cs="Arial"/>
                <w:color w:val="000000"/>
                <w:sz w:val="20"/>
                <w:szCs w:val="20"/>
                <w:lang w:eastAsia="en-IE"/>
              </w:rPr>
            </w:pPr>
            <w:r w:rsidRPr="00DC13C2">
              <w:rPr>
                <w:rFonts w:ascii="Arial" w:eastAsia="Times New Roman" w:hAnsi="Arial" w:cs="Arial"/>
                <w:color w:val="000000"/>
                <w:sz w:val="20"/>
                <w:szCs w:val="20"/>
                <w:lang w:eastAsia="en-IE"/>
              </w:rPr>
              <w:t>31</w:t>
            </w:r>
          </w:p>
        </w:tc>
        <w:tc>
          <w:tcPr>
            <w:tcW w:w="1180" w:type="dxa"/>
            <w:tcBorders>
              <w:top w:val="nil"/>
              <w:left w:val="nil"/>
              <w:bottom w:val="single" w:sz="4" w:space="0" w:color="auto"/>
              <w:right w:val="single" w:sz="4" w:space="0" w:color="auto"/>
            </w:tcBorders>
            <w:shd w:val="clear" w:color="auto" w:fill="auto"/>
            <w:noWrap/>
            <w:vAlign w:val="bottom"/>
            <w:hideMark/>
          </w:tcPr>
          <w:p w14:paraId="6176CAB4" w14:textId="77777777" w:rsidR="00DC13C2" w:rsidRPr="00DC13C2" w:rsidRDefault="00DC13C2" w:rsidP="00DC13C2">
            <w:pPr>
              <w:spacing w:after="0" w:line="240" w:lineRule="auto"/>
              <w:jc w:val="right"/>
              <w:rPr>
                <w:rFonts w:ascii="Arial" w:eastAsia="Times New Roman" w:hAnsi="Arial" w:cs="Arial"/>
                <w:color w:val="000000"/>
                <w:sz w:val="20"/>
                <w:szCs w:val="20"/>
                <w:lang w:eastAsia="en-IE"/>
              </w:rPr>
            </w:pPr>
            <w:r w:rsidRPr="00DC13C2">
              <w:rPr>
                <w:rFonts w:ascii="Arial" w:eastAsia="Times New Roman" w:hAnsi="Arial" w:cs="Arial"/>
                <w:color w:val="000000"/>
                <w:sz w:val="20"/>
                <w:szCs w:val="20"/>
                <w:lang w:eastAsia="en-IE"/>
              </w:rPr>
              <w:t>0.5</w:t>
            </w:r>
          </w:p>
        </w:tc>
      </w:tr>
      <w:tr w:rsidR="00DC13C2" w:rsidRPr="00DC13C2" w14:paraId="74813429" w14:textId="77777777" w:rsidTr="00DC13C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7F3C02" w14:textId="77777777" w:rsidR="00DC13C2" w:rsidRPr="00DC13C2" w:rsidRDefault="00DC13C2" w:rsidP="00DC13C2">
            <w:pPr>
              <w:spacing w:after="0" w:line="240" w:lineRule="auto"/>
              <w:rPr>
                <w:rFonts w:ascii="Arial" w:eastAsia="Times New Roman" w:hAnsi="Arial" w:cs="Arial"/>
                <w:b/>
                <w:bCs/>
                <w:color w:val="000000"/>
                <w:sz w:val="20"/>
                <w:szCs w:val="20"/>
                <w:lang w:eastAsia="en-IE"/>
              </w:rPr>
            </w:pPr>
            <w:r w:rsidRPr="00DC13C2">
              <w:rPr>
                <w:rFonts w:ascii="Arial" w:eastAsia="Times New Roman" w:hAnsi="Arial" w:cs="Arial"/>
                <w:b/>
                <w:bCs/>
                <w:color w:val="000000"/>
                <w:sz w:val="20"/>
                <w:szCs w:val="20"/>
                <w:lang w:eastAsia="en-IE"/>
              </w:rPr>
              <w:t>Total</w:t>
            </w:r>
          </w:p>
        </w:tc>
        <w:tc>
          <w:tcPr>
            <w:tcW w:w="860" w:type="dxa"/>
            <w:tcBorders>
              <w:top w:val="nil"/>
              <w:left w:val="nil"/>
              <w:bottom w:val="single" w:sz="4" w:space="0" w:color="auto"/>
              <w:right w:val="single" w:sz="4" w:space="0" w:color="auto"/>
            </w:tcBorders>
            <w:shd w:val="clear" w:color="auto" w:fill="auto"/>
            <w:noWrap/>
            <w:vAlign w:val="bottom"/>
            <w:hideMark/>
          </w:tcPr>
          <w:p w14:paraId="762DFD47" w14:textId="77777777" w:rsidR="00DC13C2" w:rsidRPr="00DC13C2" w:rsidRDefault="00DC13C2" w:rsidP="00DC13C2">
            <w:pPr>
              <w:spacing w:after="0" w:line="240" w:lineRule="auto"/>
              <w:jc w:val="right"/>
              <w:rPr>
                <w:rFonts w:ascii="Arial" w:eastAsia="Times New Roman" w:hAnsi="Arial" w:cs="Arial"/>
                <w:b/>
                <w:bCs/>
                <w:color w:val="000000"/>
                <w:sz w:val="20"/>
                <w:szCs w:val="20"/>
                <w:lang w:eastAsia="en-IE"/>
              </w:rPr>
            </w:pPr>
            <w:r w:rsidRPr="00DC13C2">
              <w:rPr>
                <w:rFonts w:ascii="Arial" w:eastAsia="Times New Roman" w:hAnsi="Arial" w:cs="Arial"/>
                <w:b/>
                <w:bCs/>
                <w:color w:val="000000"/>
                <w:sz w:val="20"/>
                <w:szCs w:val="20"/>
                <w:lang w:eastAsia="en-IE"/>
              </w:rPr>
              <w:t>5,767</w:t>
            </w:r>
          </w:p>
        </w:tc>
        <w:tc>
          <w:tcPr>
            <w:tcW w:w="1180" w:type="dxa"/>
            <w:tcBorders>
              <w:top w:val="nil"/>
              <w:left w:val="nil"/>
              <w:bottom w:val="single" w:sz="4" w:space="0" w:color="auto"/>
              <w:right w:val="single" w:sz="4" w:space="0" w:color="auto"/>
            </w:tcBorders>
            <w:shd w:val="clear" w:color="auto" w:fill="auto"/>
            <w:noWrap/>
            <w:vAlign w:val="bottom"/>
            <w:hideMark/>
          </w:tcPr>
          <w:p w14:paraId="5D5A83DA" w14:textId="77777777" w:rsidR="00DC13C2" w:rsidRPr="00DC13C2" w:rsidRDefault="00DC13C2" w:rsidP="00DC13C2">
            <w:pPr>
              <w:spacing w:after="0" w:line="240" w:lineRule="auto"/>
              <w:jc w:val="right"/>
              <w:rPr>
                <w:rFonts w:ascii="Arial" w:eastAsia="Times New Roman" w:hAnsi="Arial" w:cs="Arial"/>
                <w:b/>
                <w:bCs/>
                <w:color w:val="000000"/>
                <w:sz w:val="20"/>
                <w:szCs w:val="20"/>
                <w:lang w:eastAsia="en-IE"/>
              </w:rPr>
            </w:pPr>
            <w:r w:rsidRPr="00DC13C2">
              <w:rPr>
                <w:rFonts w:ascii="Arial" w:eastAsia="Times New Roman" w:hAnsi="Arial" w:cs="Arial"/>
                <w:b/>
                <w:bCs/>
                <w:color w:val="000000"/>
                <w:sz w:val="20"/>
                <w:szCs w:val="20"/>
                <w:lang w:eastAsia="en-IE"/>
              </w:rPr>
              <w:t>100.0</w:t>
            </w:r>
          </w:p>
        </w:tc>
      </w:tr>
    </w:tbl>
    <w:p w14:paraId="3B8FA69F" w14:textId="628C9E41" w:rsidR="00DC13C2" w:rsidRDefault="00DC13C2" w:rsidP="00965074">
      <w:pPr>
        <w:spacing w:line="360" w:lineRule="auto"/>
        <w:rPr>
          <w:rFonts w:ascii="Arial" w:hAnsi="Arial" w:cs="Arial"/>
          <w:sz w:val="20"/>
          <w:szCs w:val="20"/>
        </w:rPr>
      </w:pPr>
    </w:p>
    <w:p w14:paraId="040A952B" w14:textId="47C939C3" w:rsidR="00965074" w:rsidRPr="00965074" w:rsidRDefault="00DC13C2" w:rsidP="00965074">
      <w:pPr>
        <w:spacing w:line="360" w:lineRule="auto"/>
        <w:rPr>
          <w:rFonts w:ascii="Arial" w:hAnsi="Arial" w:cs="Arial"/>
          <w:b/>
          <w:sz w:val="20"/>
          <w:szCs w:val="20"/>
        </w:rPr>
      </w:pPr>
      <w:r>
        <w:rPr>
          <w:rFonts w:ascii="Arial" w:hAnsi="Arial" w:cs="Arial"/>
          <w:b/>
          <w:sz w:val="20"/>
          <w:szCs w:val="20"/>
        </w:rPr>
        <w:t>Figure 2</w:t>
      </w:r>
      <w:r w:rsidR="001E64F7">
        <w:rPr>
          <w:rFonts w:ascii="Arial" w:hAnsi="Arial" w:cs="Arial"/>
          <w:b/>
          <w:sz w:val="20"/>
          <w:szCs w:val="20"/>
        </w:rPr>
        <w:t>.</w:t>
      </w:r>
      <w:r>
        <w:rPr>
          <w:noProof/>
          <w:lang w:val="en-US"/>
        </w:rPr>
        <w:drawing>
          <wp:inline distT="0" distB="0" distL="0" distR="0" wp14:anchorId="7144FAE6" wp14:editId="5C441994">
            <wp:extent cx="5731510" cy="36582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658235"/>
                    </a:xfrm>
                    <a:prstGeom prst="rect">
                      <a:avLst/>
                    </a:prstGeom>
                  </pic:spPr>
                </pic:pic>
              </a:graphicData>
            </a:graphic>
          </wp:inline>
        </w:drawing>
      </w:r>
    </w:p>
    <w:p w14:paraId="4C052F2A" w14:textId="77777777" w:rsidR="00965074" w:rsidRPr="00965074" w:rsidRDefault="00965074">
      <w:pPr>
        <w:rPr>
          <w:rFonts w:ascii="Arial" w:hAnsi="Arial" w:cs="Arial"/>
          <w:noProof/>
          <w:sz w:val="20"/>
          <w:szCs w:val="20"/>
        </w:rPr>
      </w:pPr>
    </w:p>
    <w:p w14:paraId="64E2D0A8" w14:textId="6C6BB0F1" w:rsidR="005C6B6F" w:rsidRDefault="005C6B6F">
      <w:pPr>
        <w:rPr>
          <w:rFonts w:ascii="Arial" w:hAnsi="Arial" w:cs="Arial"/>
          <w:b/>
          <w:noProof/>
        </w:rPr>
      </w:pPr>
    </w:p>
    <w:p w14:paraId="7A700DAD" w14:textId="37C99711" w:rsidR="005C6B6F" w:rsidRDefault="005C6B6F">
      <w:pPr>
        <w:rPr>
          <w:rFonts w:ascii="Arial" w:hAnsi="Arial" w:cs="Arial"/>
          <w:b/>
          <w:noProof/>
        </w:rPr>
      </w:pPr>
    </w:p>
    <w:p w14:paraId="4BB52C56" w14:textId="0072ABD3" w:rsidR="005C6B6F" w:rsidRDefault="005C6B6F">
      <w:pPr>
        <w:rPr>
          <w:rFonts w:ascii="Arial" w:hAnsi="Arial" w:cs="Arial"/>
          <w:b/>
          <w:noProof/>
        </w:rPr>
      </w:pPr>
    </w:p>
    <w:p w14:paraId="4A366331" w14:textId="238828B8" w:rsidR="005C6B6F" w:rsidRDefault="005C6B6F">
      <w:pPr>
        <w:rPr>
          <w:rFonts w:ascii="Arial" w:hAnsi="Arial" w:cs="Arial"/>
          <w:b/>
          <w:noProof/>
        </w:rPr>
      </w:pPr>
    </w:p>
    <w:sectPr w:rsidR="005C6B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8FF86" w14:textId="77777777" w:rsidR="00CD1C54" w:rsidRDefault="00CD1C54" w:rsidP="00CD1C54">
      <w:pPr>
        <w:spacing w:after="0" w:line="240" w:lineRule="auto"/>
      </w:pPr>
      <w:r>
        <w:separator/>
      </w:r>
    </w:p>
  </w:endnote>
  <w:endnote w:type="continuationSeparator" w:id="0">
    <w:p w14:paraId="0258B487" w14:textId="77777777" w:rsidR="00CD1C54" w:rsidRDefault="00CD1C54" w:rsidP="00CD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B6529" w14:textId="77777777" w:rsidR="00CD1C54" w:rsidRDefault="00CD1C54" w:rsidP="00CD1C54">
      <w:pPr>
        <w:spacing w:after="0" w:line="240" w:lineRule="auto"/>
      </w:pPr>
      <w:r>
        <w:separator/>
      </w:r>
    </w:p>
  </w:footnote>
  <w:footnote w:type="continuationSeparator" w:id="0">
    <w:p w14:paraId="5C5F2542" w14:textId="77777777" w:rsidR="00CD1C54" w:rsidRDefault="00CD1C54" w:rsidP="00CD1C54">
      <w:pPr>
        <w:spacing w:after="0" w:line="240" w:lineRule="auto"/>
      </w:pPr>
      <w:r>
        <w:continuationSeparator/>
      </w:r>
    </w:p>
  </w:footnote>
  <w:footnote w:id="1">
    <w:p w14:paraId="7FF9FEE1" w14:textId="10196FAD" w:rsidR="003C21F1" w:rsidRDefault="003C21F1">
      <w:pPr>
        <w:pStyle w:val="FootnoteText"/>
      </w:pPr>
      <w:r>
        <w:rPr>
          <w:rStyle w:val="FootnoteReference"/>
        </w:rPr>
        <w:footnoteRef/>
      </w:r>
      <w:r>
        <w:t xml:space="preserve"> Map from CSO SAPMAP: </w:t>
      </w:r>
      <w:r w:rsidRPr="003C21F1">
        <w:t>http://census.cso.ie/sapmap/</w:t>
      </w:r>
    </w:p>
  </w:footnote>
  <w:footnote w:id="2">
    <w:p w14:paraId="00D6B2A5" w14:textId="47FB3B89" w:rsidR="00CD1C54" w:rsidRDefault="00CD1C54">
      <w:pPr>
        <w:pStyle w:val="FootnoteText"/>
      </w:pPr>
      <w:r>
        <w:rPr>
          <w:rStyle w:val="FootnoteReference"/>
        </w:rPr>
        <w:footnoteRef/>
      </w:r>
      <w:r>
        <w:t xml:space="preserve"> Haase, T. &amp; Pratschke, J. (2018) </w:t>
      </w:r>
      <w:r>
        <w:rPr>
          <w:i/>
        </w:rPr>
        <w:t>The Pobal HP Deprivation Index for Small Areas in the Republic of Ireland</w:t>
      </w:r>
      <w:r>
        <w:t>. Dublin: Pobal.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31BD1"/>
    <w:multiLevelType w:val="hybridMultilevel"/>
    <w:tmpl w:val="B03680C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nsid w:val="374D4AA3"/>
    <w:multiLevelType w:val="hybridMultilevel"/>
    <w:tmpl w:val="2AE86F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CC87E3D"/>
    <w:multiLevelType w:val="hybridMultilevel"/>
    <w:tmpl w:val="2DA22B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DA71B5B"/>
    <w:multiLevelType w:val="hybridMultilevel"/>
    <w:tmpl w:val="309E9F8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36"/>
    <w:rsid w:val="00026DE7"/>
    <w:rsid w:val="00061FDF"/>
    <w:rsid w:val="000625C7"/>
    <w:rsid w:val="00074294"/>
    <w:rsid w:val="000A499D"/>
    <w:rsid w:val="000B119D"/>
    <w:rsid w:val="000B3471"/>
    <w:rsid w:val="000B7FA9"/>
    <w:rsid w:val="000E1272"/>
    <w:rsid w:val="0010493F"/>
    <w:rsid w:val="00105885"/>
    <w:rsid w:val="00126D7E"/>
    <w:rsid w:val="0013338A"/>
    <w:rsid w:val="00145BA2"/>
    <w:rsid w:val="00172926"/>
    <w:rsid w:val="00183061"/>
    <w:rsid w:val="00196E3A"/>
    <w:rsid w:val="001B58F3"/>
    <w:rsid w:val="001D5F59"/>
    <w:rsid w:val="001E64F7"/>
    <w:rsid w:val="001F7C00"/>
    <w:rsid w:val="002011F6"/>
    <w:rsid w:val="0028682C"/>
    <w:rsid w:val="002A49A4"/>
    <w:rsid w:val="002B0585"/>
    <w:rsid w:val="002E54E9"/>
    <w:rsid w:val="002F1FB6"/>
    <w:rsid w:val="002F42E3"/>
    <w:rsid w:val="00323C5A"/>
    <w:rsid w:val="00324771"/>
    <w:rsid w:val="003256DF"/>
    <w:rsid w:val="003460E2"/>
    <w:rsid w:val="00352632"/>
    <w:rsid w:val="003613C8"/>
    <w:rsid w:val="00380131"/>
    <w:rsid w:val="00387E13"/>
    <w:rsid w:val="00394204"/>
    <w:rsid w:val="003C21F1"/>
    <w:rsid w:val="003F2BB9"/>
    <w:rsid w:val="003F5C04"/>
    <w:rsid w:val="00427A57"/>
    <w:rsid w:val="00430445"/>
    <w:rsid w:val="004646A1"/>
    <w:rsid w:val="00464A01"/>
    <w:rsid w:val="00465D8A"/>
    <w:rsid w:val="0047595E"/>
    <w:rsid w:val="00480C6F"/>
    <w:rsid w:val="004A1906"/>
    <w:rsid w:val="004A7608"/>
    <w:rsid w:val="004D0A33"/>
    <w:rsid w:val="004E3C5E"/>
    <w:rsid w:val="004F400C"/>
    <w:rsid w:val="00517AE4"/>
    <w:rsid w:val="005218CF"/>
    <w:rsid w:val="00524702"/>
    <w:rsid w:val="005259B6"/>
    <w:rsid w:val="00550658"/>
    <w:rsid w:val="005C638C"/>
    <w:rsid w:val="005C6B6F"/>
    <w:rsid w:val="005D5619"/>
    <w:rsid w:val="005F4BD9"/>
    <w:rsid w:val="006021A9"/>
    <w:rsid w:val="00610AB5"/>
    <w:rsid w:val="00623B94"/>
    <w:rsid w:val="00624161"/>
    <w:rsid w:val="00633313"/>
    <w:rsid w:val="00636D97"/>
    <w:rsid w:val="00640B62"/>
    <w:rsid w:val="00651C1D"/>
    <w:rsid w:val="00653193"/>
    <w:rsid w:val="006541EA"/>
    <w:rsid w:val="00670B0A"/>
    <w:rsid w:val="006713F4"/>
    <w:rsid w:val="00696613"/>
    <w:rsid w:val="006E17A6"/>
    <w:rsid w:val="007003DE"/>
    <w:rsid w:val="00726C00"/>
    <w:rsid w:val="00732C50"/>
    <w:rsid w:val="00736B7A"/>
    <w:rsid w:val="00753F37"/>
    <w:rsid w:val="00770288"/>
    <w:rsid w:val="0077329A"/>
    <w:rsid w:val="007A08A8"/>
    <w:rsid w:val="007E2AB8"/>
    <w:rsid w:val="007F0661"/>
    <w:rsid w:val="00807A33"/>
    <w:rsid w:val="00876C90"/>
    <w:rsid w:val="0088302E"/>
    <w:rsid w:val="00885FF9"/>
    <w:rsid w:val="00891D6E"/>
    <w:rsid w:val="00897843"/>
    <w:rsid w:val="008A40F8"/>
    <w:rsid w:val="008D3A68"/>
    <w:rsid w:val="008F1B7C"/>
    <w:rsid w:val="008F5262"/>
    <w:rsid w:val="0090369A"/>
    <w:rsid w:val="00920B9C"/>
    <w:rsid w:val="00921284"/>
    <w:rsid w:val="0093364A"/>
    <w:rsid w:val="00936AC0"/>
    <w:rsid w:val="00952CE0"/>
    <w:rsid w:val="00965074"/>
    <w:rsid w:val="009726EB"/>
    <w:rsid w:val="00986227"/>
    <w:rsid w:val="009C0F62"/>
    <w:rsid w:val="009C40A2"/>
    <w:rsid w:val="009C6CF7"/>
    <w:rsid w:val="009D0D8B"/>
    <w:rsid w:val="00A05E87"/>
    <w:rsid w:val="00A3230F"/>
    <w:rsid w:val="00A3769E"/>
    <w:rsid w:val="00A4622E"/>
    <w:rsid w:val="00A56B10"/>
    <w:rsid w:val="00A57EBB"/>
    <w:rsid w:val="00A60536"/>
    <w:rsid w:val="00A76316"/>
    <w:rsid w:val="00A96ED4"/>
    <w:rsid w:val="00AB03E5"/>
    <w:rsid w:val="00AB0A2F"/>
    <w:rsid w:val="00AE301D"/>
    <w:rsid w:val="00AE3750"/>
    <w:rsid w:val="00AE43CA"/>
    <w:rsid w:val="00AF02DC"/>
    <w:rsid w:val="00B0029D"/>
    <w:rsid w:val="00B62D72"/>
    <w:rsid w:val="00B92B54"/>
    <w:rsid w:val="00B94085"/>
    <w:rsid w:val="00BA1CEC"/>
    <w:rsid w:val="00BC0F0F"/>
    <w:rsid w:val="00BD1495"/>
    <w:rsid w:val="00BF30B5"/>
    <w:rsid w:val="00BF5F41"/>
    <w:rsid w:val="00BF74BB"/>
    <w:rsid w:val="00C2080E"/>
    <w:rsid w:val="00C428B3"/>
    <w:rsid w:val="00C53778"/>
    <w:rsid w:val="00C635A2"/>
    <w:rsid w:val="00C70913"/>
    <w:rsid w:val="00C7698A"/>
    <w:rsid w:val="00CB0F49"/>
    <w:rsid w:val="00CB1FB1"/>
    <w:rsid w:val="00CD1C54"/>
    <w:rsid w:val="00CD474C"/>
    <w:rsid w:val="00CE5446"/>
    <w:rsid w:val="00CF0DAE"/>
    <w:rsid w:val="00D016E5"/>
    <w:rsid w:val="00D02B0D"/>
    <w:rsid w:val="00D12D30"/>
    <w:rsid w:val="00D17AEE"/>
    <w:rsid w:val="00D24D38"/>
    <w:rsid w:val="00D4518D"/>
    <w:rsid w:val="00D531E2"/>
    <w:rsid w:val="00D57E1A"/>
    <w:rsid w:val="00D65390"/>
    <w:rsid w:val="00DA760C"/>
    <w:rsid w:val="00DB0CE6"/>
    <w:rsid w:val="00DC1211"/>
    <w:rsid w:val="00DC13C2"/>
    <w:rsid w:val="00DC7004"/>
    <w:rsid w:val="00DD47D7"/>
    <w:rsid w:val="00DF6424"/>
    <w:rsid w:val="00E04D8B"/>
    <w:rsid w:val="00E07891"/>
    <w:rsid w:val="00E30DD9"/>
    <w:rsid w:val="00E50076"/>
    <w:rsid w:val="00E55FC6"/>
    <w:rsid w:val="00E97C91"/>
    <w:rsid w:val="00ED3F4D"/>
    <w:rsid w:val="00F276CA"/>
    <w:rsid w:val="00F6160F"/>
    <w:rsid w:val="00F80CC8"/>
    <w:rsid w:val="00F94074"/>
    <w:rsid w:val="00FB4C63"/>
    <w:rsid w:val="00FF745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11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E3A"/>
    <w:pPr>
      <w:ind w:left="720"/>
      <w:contextualSpacing/>
    </w:pPr>
  </w:style>
  <w:style w:type="character" w:styleId="CommentReference">
    <w:name w:val="annotation reference"/>
    <w:basedOn w:val="DefaultParagraphFont"/>
    <w:uiPriority w:val="99"/>
    <w:semiHidden/>
    <w:unhideWhenUsed/>
    <w:rsid w:val="00FF745D"/>
    <w:rPr>
      <w:sz w:val="16"/>
      <w:szCs w:val="16"/>
    </w:rPr>
  </w:style>
  <w:style w:type="paragraph" w:styleId="CommentText">
    <w:name w:val="annotation text"/>
    <w:basedOn w:val="Normal"/>
    <w:link w:val="CommentTextChar"/>
    <w:uiPriority w:val="99"/>
    <w:semiHidden/>
    <w:unhideWhenUsed/>
    <w:rsid w:val="00FF745D"/>
    <w:pPr>
      <w:spacing w:line="240" w:lineRule="auto"/>
    </w:pPr>
    <w:rPr>
      <w:sz w:val="20"/>
      <w:szCs w:val="20"/>
    </w:rPr>
  </w:style>
  <w:style w:type="character" w:customStyle="1" w:styleId="CommentTextChar">
    <w:name w:val="Comment Text Char"/>
    <w:basedOn w:val="DefaultParagraphFont"/>
    <w:link w:val="CommentText"/>
    <w:uiPriority w:val="99"/>
    <w:semiHidden/>
    <w:rsid w:val="00FF745D"/>
    <w:rPr>
      <w:sz w:val="20"/>
      <w:szCs w:val="20"/>
    </w:rPr>
  </w:style>
  <w:style w:type="paragraph" w:styleId="CommentSubject">
    <w:name w:val="annotation subject"/>
    <w:basedOn w:val="CommentText"/>
    <w:next w:val="CommentText"/>
    <w:link w:val="CommentSubjectChar"/>
    <w:uiPriority w:val="99"/>
    <w:semiHidden/>
    <w:unhideWhenUsed/>
    <w:rsid w:val="00FF745D"/>
    <w:rPr>
      <w:b/>
      <w:bCs/>
    </w:rPr>
  </w:style>
  <w:style w:type="character" w:customStyle="1" w:styleId="CommentSubjectChar">
    <w:name w:val="Comment Subject Char"/>
    <w:basedOn w:val="CommentTextChar"/>
    <w:link w:val="CommentSubject"/>
    <w:uiPriority w:val="99"/>
    <w:semiHidden/>
    <w:rsid w:val="00FF745D"/>
    <w:rPr>
      <w:b/>
      <w:bCs/>
      <w:sz w:val="20"/>
      <w:szCs w:val="20"/>
    </w:rPr>
  </w:style>
  <w:style w:type="paragraph" w:styleId="Revision">
    <w:name w:val="Revision"/>
    <w:hidden/>
    <w:uiPriority w:val="99"/>
    <w:semiHidden/>
    <w:rsid w:val="00FF745D"/>
    <w:pPr>
      <w:spacing w:after="0" w:line="240" w:lineRule="auto"/>
    </w:pPr>
  </w:style>
  <w:style w:type="paragraph" w:styleId="BalloonText">
    <w:name w:val="Balloon Text"/>
    <w:basedOn w:val="Normal"/>
    <w:link w:val="BalloonTextChar"/>
    <w:uiPriority w:val="99"/>
    <w:semiHidden/>
    <w:unhideWhenUsed/>
    <w:rsid w:val="00FF7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45D"/>
    <w:rPr>
      <w:rFonts w:ascii="Segoe UI" w:hAnsi="Segoe UI" w:cs="Segoe UI"/>
      <w:sz w:val="18"/>
      <w:szCs w:val="18"/>
    </w:rPr>
  </w:style>
  <w:style w:type="paragraph" w:styleId="EndnoteText">
    <w:name w:val="endnote text"/>
    <w:basedOn w:val="Normal"/>
    <w:link w:val="EndnoteTextChar"/>
    <w:uiPriority w:val="99"/>
    <w:semiHidden/>
    <w:unhideWhenUsed/>
    <w:rsid w:val="00CD1C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1C54"/>
    <w:rPr>
      <w:sz w:val="20"/>
      <w:szCs w:val="20"/>
    </w:rPr>
  </w:style>
  <w:style w:type="character" w:styleId="EndnoteReference">
    <w:name w:val="endnote reference"/>
    <w:basedOn w:val="DefaultParagraphFont"/>
    <w:uiPriority w:val="99"/>
    <w:semiHidden/>
    <w:unhideWhenUsed/>
    <w:rsid w:val="00CD1C54"/>
    <w:rPr>
      <w:vertAlign w:val="superscript"/>
    </w:rPr>
  </w:style>
  <w:style w:type="paragraph" w:styleId="FootnoteText">
    <w:name w:val="footnote text"/>
    <w:basedOn w:val="Normal"/>
    <w:link w:val="FootnoteTextChar"/>
    <w:uiPriority w:val="99"/>
    <w:semiHidden/>
    <w:unhideWhenUsed/>
    <w:rsid w:val="00CD1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C54"/>
    <w:rPr>
      <w:sz w:val="20"/>
      <w:szCs w:val="20"/>
    </w:rPr>
  </w:style>
  <w:style w:type="character" w:styleId="FootnoteReference">
    <w:name w:val="footnote reference"/>
    <w:basedOn w:val="DefaultParagraphFont"/>
    <w:uiPriority w:val="99"/>
    <w:semiHidden/>
    <w:unhideWhenUsed/>
    <w:rsid w:val="00CD1C5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E3A"/>
    <w:pPr>
      <w:ind w:left="720"/>
      <w:contextualSpacing/>
    </w:pPr>
  </w:style>
  <w:style w:type="character" w:styleId="CommentReference">
    <w:name w:val="annotation reference"/>
    <w:basedOn w:val="DefaultParagraphFont"/>
    <w:uiPriority w:val="99"/>
    <w:semiHidden/>
    <w:unhideWhenUsed/>
    <w:rsid w:val="00FF745D"/>
    <w:rPr>
      <w:sz w:val="16"/>
      <w:szCs w:val="16"/>
    </w:rPr>
  </w:style>
  <w:style w:type="paragraph" w:styleId="CommentText">
    <w:name w:val="annotation text"/>
    <w:basedOn w:val="Normal"/>
    <w:link w:val="CommentTextChar"/>
    <w:uiPriority w:val="99"/>
    <w:semiHidden/>
    <w:unhideWhenUsed/>
    <w:rsid w:val="00FF745D"/>
    <w:pPr>
      <w:spacing w:line="240" w:lineRule="auto"/>
    </w:pPr>
    <w:rPr>
      <w:sz w:val="20"/>
      <w:szCs w:val="20"/>
    </w:rPr>
  </w:style>
  <w:style w:type="character" w:customStyle="1" w:styleId="CommentTextChar">
    <w:name w:val="Comment Text Char"/>
    <w:basedOn w:val="DefaultParagraphFont"/>
    <w:link w:val="CommentText"/>
    <w:uiPriority w:val="99"/>
    <w:semiHidden/>
    <w:rsid w:val="00FF745D"/>
    <w:rPr>
      <w:sz w:val="20"/>
      <w:szCs w:val="20"/>
    </w:rPr>
  </w:style>
  <w:style w:type="paragraph" w:styleId="CommentSubject">
    <w:name w:val="annotation subject"/>
    <w:basedOn w:val="CommentText"/>
    <w:next w:val="CommentText"/>
    <w:link w:val="CommentSubjectChar"/>
    <w:uiPriority w:val="99"/>
    <w:semiHidden/>
    <w:unhideWhenUsed/>
    <w:rsid w:val="00FF745D"/>
    <w:rPr>
      <w:b/>
      <w:bCs/>
    </w:rPr>
  </w:style>
  <w:style w:type="character" w:customStyle="1" w:styleId="CommentSubjectChar">
    <w:name w:val="Comment Subject Char"/>
    <w:basedOn w:val="CommentTextChar"/>
    <w:link w:val="CommentSubject"/>
    <w:uiPriority w:val="99"/>
    <w:semiHidden/>
    <w:rsid w:val="00FF745D"/>
    <w:rPr>
      <w:b/>
      <w:bCs/>
      <w:sz w:val="20"/>
      <w:szCs w:val="20"/>
    </w:rPr>
  </w:style>
  <w:style w:type="paragraph" w:styleId="Revision">
    <w:name w:val="Revision"/>
    <w:hidden/>
    <w:uiPriority w:val="99"/>
    <w:semiHidden/>
    <w:rsid w:val="00FF745D"/>
    <w:pPr>
      <w:spacing w:after="0" w:line="240" w:lineRule="auto"/>
    </w:pPr>
  </w:style>
  <w:style w:type="paragraph" w:styleId="BalloonText">
    <w:name w:val="Balloon Text"/>
    <w:basedOn w:val="Normal"/>
    <w:link w:val="BalloonTextChar"/>
    <w:uiPriority w:val="99"/>
    <w:semiHidden/>
    <w:unhideWhenUsed/>
    <w:rsid w:val="00FF7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45D"/>
    <w:rPr>
      <w:rFonts w:ascii="Segoe UI" w:hAnsi="Segoe UI" w:cs="Segoe UI"/>
      <w:sz w:val="18"/>
      <w:szCs w:val="18"/>
    </w:rPr>
  </w:style>
  <w:style w:type="paragraph" w:styleId="EndnoteText">
    <w:name w:val="endnote text"/>
    <w:basedOn w:val="Normal"/>
    <w:link w:val="EndnoteTextChar"/>
    <w:uiPriority w:val="99"/>
    <w:semiHidden/>
    <w:unhideWhenUsed/>
    <w:rsid w:val="00CD1C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1C54"/>
    <w:rPr>
      <w:sz w:val="20"/>
      <w:szCs w:val="20"/>
    </w:rPr>
  </w:style>
  <w:style w:type="character" w:styleId="EndnoteReference">
    <w:name w:val="endnote reference"/>
    <w:basedOn w:val="DefaultParagraphFont"/>
    <w:uiPriority w:val="99"/>
    <w:semiHidden/>
    <w:unhideWhenUsed/>
    <w:rsid w:val="00CD1C54"/>
    <w:rPr>
      <w:vertAlign w:val="superscript"/>
    </w:rPr>
  </w:style>
  <w:style w:type="paragraph" w:styleId="FootnoteText">
    <w:name w:val="footnote text"/>
    <w:basedOn w:val="Normal"/>
    <w:link w:val="FootnoteTextChar"/>
    <w:uiPriority w:val="99"/>
    <w:semiHidden/>
    <w:unhideWhenUsed/>
    <w:rsid w:val="00CD1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C54"/>
    <w:rPr>
      <w:sz w:val="20"/>
      <w:szCs w:val="20"/>
    </w:rPr>
  </w:style>
  <w:style w:type="character" w:styleId="FootnoteReference">
    <w:name w:val="footnote reference"/>
    <w:basedOn w:val="DefaultParagraphFont"/>
    <w:uiPriority w:val="99"/>
    <w:semiHidden/>
    <w:unhideWhenUsed/>
    <w:rsid w:val="00CD1C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7177">
      <w:bodyDiv w:val="1"/>
      <w:marLeft w:val="0"/>
      <w:marRight w:val="0"/>
      <w:marTop w:val="0"/>
      <w:marBottom w:val="0"/>
      <w:divBdr>
        <w:top w:val="none" w:sz="0" w:space="0" w:color="auto"/>
        <w:left w:val="none" w:sz="0" w:space="0" w:color="auto"/>
        <w:bottom w:val="none" w:sz="0" w:space="0" w:color="auto"/>
        <w:right w:val="none" w:sz="0" w:space="0" w:color="auto"/>
      </w:divBdr>
    </w:div>
    <w:div w:id="164247578">
      <w:bodyDiv w:val="1"/>
      <w:marLeft w:val="0"/>
      <w:marRight w:val="0"/>
      <w:marTop w:val="0"/>
      <w:marBottom w:val="0"/>
      <w:divBdr>
        <w:top w:val="none" w:sz="0" w:space="0" w:color="auto"/>
        <w:left w:val="none" w:sz="0" w:space="0" w:color="auto"/>
        <w:bottom w:val="none" w:sz="0" w:space="0" w:color="auto"/>
        <w:right w:val="none" w:sz="0" w:space="0" w:color="auto"/>
      </w:divBdr>
    </w:div>
    <w:div w:id="426777289">
      <w:bodyDiv w:val="1"/>
      <w:marLeft w:val="0"/>
      <w:marRight w:val="0"/>
      <w:marTop w:val="0"/>
      <w:marBottom w:val="0"/>
      <w:divBdr>
        <w:top w:val="none" w:sz="0" w:space="0" w:color="auto"/>
        <w:left w:val="none" w:sz="0" w:space="0" w:color="auto"/>
        <w:bottom w:val="none" w:sz="0" w:space="0" w:color="auto"/>
        <w:right w:val="none" w:sz="0" w:space="0" w:color="auto"/>
      </w:divBdr>
    </w:div>
    <w:div w:id="466702291">
      <w:bodyDiv w:val="1"/>
      <w:marLeft w:val="0"/>
      <w:marRight w:val="0"/>
      <w:marTop w:val="0"/>
      <w:marBottom w:val="0"/>
      <w:divBdr>
        <w:top w:val="none" w:sz="0" w:space="0" w:color="auto"/>
        <w:left w:val="none" w:sz="0" w:space="0" w:color="auto"/>
        <w:bottom w:val="none" w:sz="0" w:space="0" w:color="auto"/>
        <w:right w:val="none" w:sz="0" w:space="0" w:color="auto"/>
      </w:divBdr>
    </w:div>
    <w:div w:id="746657037">
      <w:bodyDiv w:val="1"/>
      <w:marLeft w:val="0"/>
      <w:marRight w:val="0"/>
      <w:marTop w:val="0"/>
      <w:marBottom w:val="0"/>
      <w:divBdr>
        <w:top w:val="none" w:sz="0" w:space="0" w:color="auto"/>
        <w:left w:val="none" w:sz="0" w:space="0" w:color="auto"/>
        <w:bottom w:val="none" w:sz="0" w:space="0" w:color="auto"/>
        <w:right w:val="none" w:sz="0" w:space="0" w:color="auto"/>
      </w:divBdr>
    </w:div>
    <w:div w:id="1001154191">
      <w:bodyDiv w:val="1"/>
      <w:marLeft w:val="0"/>
      <w:marRight w:val="0"/>
      <w:marTop w:val="0"/>
      <w:marBottom w:val="0"/>
      <w:divBdr>
        <w:top w:val="none" w:sz="0" w:space="0" w:color="auto"/>
        <w:left w:val="none" w:sz="0" w:space="0" w:color="auto"/>
        <w:bottom w:val="none" w:sz="0" w:space="0" w:color="auto"/>
        <w:right w:val="none" w:sz="0" w:space="0" w:color="auto"/>
      </w:divBdr>
    </w:div>
    <w:div w:id="1080298374">
      <w:bodyDiv w:val="1"/>
      <w:marLeft w:val="0"/>
      <w:marRight w:val="0"/>
      <w:marTop w:val="0"/>
      <w:marBottom w:val="0"/>
      <w:divBdr>
        <w:top w:val="none" w:sz="0" w:space="0" w:color="auto"/>
        <w:left w:val="none" w:sz="0" w:space="0" w:color="auto"/>
        <w:bottom w:val="none" w:sz="0" w:space="0" w:color="auto"/>
        <w:right w:val="none" w:sz="0" w:space="0" w:color="auto"/>
      </w:divBdr>
    </w:div>
    <w:div w:id="12404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image" Target="media/image2.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lawder\Documents\Job%201\Home%20Working%20Files\Population%20and%20Deprivation%20Loughboy%20SA.xlsx" TargetMode="External"/><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 Id="rId2" Type="http://schemas.microsoft.com/office/2011/relationships/chartStyle" Target="style2.xml"/><Relationship Id="rId3" Type="http://schemas.microsoft.com/office/2011/relationships/chartColorStyle" Target="colors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IE"/>
              <a:t>Small</a:t>
            </a:r>
            <a:r>
              <a:rPr lang="en-IE" baseline="0"/>
              <a:t> Area Population Size at the 2016 Census</a:t>
            </a:r>
          </a:p>
          <a:p>
            <a:pPr>
              <a:defRPr sz="1400" b="0" i="0" u="none" strike="noStrike" kern="1200" cap="none" spc="20" baseline="0">
                <a:solidFill>
                  <a:schemeClr val="tx1">
                    <a:lumMod val="50000"/>
                    <a:lumOff val="50000"/>
                  </a:schemeClr>
                </a:solidFill>
                <a:latin typeface="+mn-lt"/>
                <a:ea typeface="+mn-ea"/>
                <a:cs typeface="+mn-cs"/>
              </a:defRPr>
            </a:pPr>
            <a:r>
              <a:rPr lang="en-IE" sz="1100"/>
              <a:t>Note: population change between intercensal period (2011 and 2016) shown</a:t>
            </a:r>
            <a:r>
              <a:rPr lang="en-IE" sz="1100" baseline="0"/>
              <a:t> in brackets </a:t>
            </a:r>
            <a:endParaRPr lang="en-IE" sz="1100"/>
          </a:p>
        </c:rich>
      </c:tx>
      <c:overlay val="0"/>
      <c:spPr>
        <a:noFill/>
        <a:ln>
          <a:noFill/>
        </a:ln>
        <a:effectLst/>
      </c:spPr>
    </c:title>
    <c:autoTitleDeleted val="0"/>
    <c:plotArea>
      <c:layout>
        <c:manualLayout>
          <c:layoutTarget val="inner"/>
          <c:xMode val="edge"/>
          <c:yMode val="edge"/>
          <c:x val="0.127951313778085"/>
          <c:y val="0.119337194337194"/>
          <c:w val="0.84265308182631"/>
          <c:h val="0.806022304644352"/>
        </c:manualLayout>
      </c:layout>
      <c:barChart>
        <c:barDir val="bar"/>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Lbl>
              <c:idx val="0"/>
              <c:tx>
                <c:rich>
                  <a:bodyPr/>
                  <a:lstStyle/>
                  <a:p>
                    <a:fld id="{E05C76A3-1932-47D0-9B39-B1F598F61DC4}" type="VALUE">
                      <a:rPr lang="en-US"/>
                      <a:pPr/>
                      <a:t>[VALUE]</a:t>
                    </a:fld>
                    <a:r>
                      <a:rPr lang="en-US"/>
                      <a:t> (7.5%)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DBD6-4331-821B-3442C0E5905E}"/>
                </c:ext>
              </c:extLst>
            </c:dLbl>
            <c:dLbl>
              <c:idx val="1"/>
              <c:tx>
                <c:rich>
                  <a:bodyPr/>
                  <a:lstStyle/>
                  <a:p>
                    <a:fld id="{D71D7E11-D443-4947-B183-16940A482FC0}" type="VALUE">
                      <a:rPr lang="en-US"/>
                      <a:pPr/>
                      <a:t>[VALUE]</a:t>
                    </a:fld>
                    <a:r>
                      <a:rPr lang="en-US"/>
                      <a:t> (-1.8%)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DBD6-4331-821B-3442C0E5905E}"/>
                </c:ext>
              </c:extLst>
            </c:dLbl>
            <c:dLbl>
              <c:idx val="2"/>
              <c:tx>
                <c:rich>
                  <a:bodyPr/>
                  <a:lstStyle/>
                  <a:p>
                    <a:fld id="{05F6DBEF-8055-4964-8500-C52DE383F08D}" type="VALUE">
                      <a:rPr lang="en-US"/>
                      <a:pPr/>
                      <a:t>[VALUE]</a:t>
                    </a:fld>
                    <a:r>
                      <a:rPr lang="en-US"/>
                      <a:t> (2.3%)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DBD6-4331-821B-3442C0E5905E}"/>
                </c:ext>
              </c:extLst>
            </c:dLbl>
            <c:dLbl>
              <c:idx val="3"/>
              <c:tx>
                <c:rich>
                  <a:bodyPr/>
                  <a:lstStyle/>
                  <a:p>
                    <a:fld id="{01776941-97F8-4ACE-8842-0532D4EAFD82}" type="VALUE">
                      <a:rPr lang="en-US"/>
                      <a:pPr/>
                      <a:t>[VALUE]</a:t>
                    </a:fld>
                    <a:r>
                      <a:rPr lang="en-US"/>
                      <a:t> (5.2%)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DBD6-4331-821B-3442C0E5905E}"/>
                </c:ext>
              </c:extLst>
            </c:dLbl>
            <c:dLbl>
              <c:idx val="4"/>
              <c:layout>
                <c:manualLayout>
                  <c:x val="0.0"/>
                  <c:y val="0.0"/>
                </c:manualLayout>
              </c:layout>
              <c:tx>
                <c:rich>
                  <a:bodyPr/>
                  <a:lstStyle/>
                  <a:p>
                    <a:fld id="{467E7C3C-801C-4014-AC92-50C98D6889EE}" type="VALUE">
                      <a:rPr lang="en-US"/>
                      <a:pPr/>
                      <a:t>[VALUE]</a:t>
                    </a:fld>
                    <a:r>
                      <a:rPr lang="en-US"/>
                      <a:t> (0.5%)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4-DBD6-4331-821B-3442C0E5905E}"/>
                </c:ext>
              </c:extLst>
            </c:dLbl>
            <c:dLbl>
              <c:idx val="5"/>
              <c:tx>
                <c:rich>
                  <a:bodyPr/>
                  <a:lstStyle/>
                  <a:p>
                    <a:fld id="{DF89F735-0119-4B85-848F-C7B329C2495A}" type="VALUE">
                      <a:rPr lang="en-US"/>
                      <a:pPr/>
                      <a:t>[VALUE]</a:t>
                    </a:fld>
                    <a:r>
                      <a:rPr lang="en-US"/>
                      <a:t> (-0.9%)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DBD6-4331-821B-3442C0E5905E}"/>
                </c:ext>
              </c:extLst>
            </c:dLbl>
            <c:dLbl>
              <c:idx val="6"/>
              <c:tx>
                <c:rich>
                  <a:bodyPr/>
                  <a:lstStyle/>
                  <a:p>
                    <a:fld id="{106B6253-592E-44EE-9064-D6CC472848DB}" type="VALUE">
                      <a:rPr lang="en-US"/>
                      <a:pPr/>
                      <a:t>[VALUE]</a:t>
                    </a:fld>
                    <a:r>
                      <a:rPr lang="en-US"/>
                      <a:t> (12.6%)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6-DBD6-4331-821B-3442C0E5905E}"/>
                </c:ext>
              </c:extLst>
            </c:dLbl>
            <c:dLbl>
              <c:idx val="7"/>
              <c:tx>
                <c:rich>
                  <a:bodyPr/>
                  <a:lstStyle/>
                  <a:p>
                    <a:fld id="{4C7144B7-19C3-4BFA-ABC0-CE1C4E421C3E}" type="VALUE">
                      <a:rPr lang="en-US"/>
                      <a:pPr/>
                      <a:t>[VALUE]</a:t>
                    </a:fld>
                    <a:r>
                      <a:rPr lang="en-US"/>
                      <a:t> (1.8%)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DBD6-4331-821B-3442C0E5905E}"/>
                </c:ext>
              </c:extLst>
            </c:dLbl>
            <c:dLbl>
              <c:idx val="8"/>
              <c:tx>
                <c:rich>
                  <a:bodyPr/>
                  <a:lstStyle/>
                  <a:p>
                    <a:fld id="{4086D730-158C-42FE-83BF-EF97D9E83AF5}" type="VALUE">
                      <a:rPr lang="en-US"/>
                      <a:pPr/>
                      <a:t>[VALUE]</a:t>
                    </a:fld>
                    <a:r>
                      <a:rPr lang="en-US"/>
                      <a:t> (0.0%)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8-DBD6-4331-821B-3442C0E5905E}"/>
                </c:ext>
              </c:extLst>
            </c:dLbl>
            <c:dLbl>
              <c:idx val="9"/>
              <c:tx>
                <c:rich>
                  <a:bodyPr/>
                  <a:lstStyle/>
                  <a:p>
                    <a:fld id="{C1802063-C5D2-4DD3-9293-C663D75064FC}" type="VALUE">
                      <a:rPr lang="en-US"/>
                      <a:pPr/>
                      <a:t>[VALUE]</a:t>
                    </a:fld>
                    <a:r>
                      <a:rPr lang="en-US"/>
                      <a:t> (6.4%)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9-DBD6-4331-821B-3442C0E5905E}"/>
                </c:ext>
              </c:extLst>
            </c:dLbl>
            <c:dLbl>
              <c:idx val="10"/>
              <c:tx>
                <c:rich>
                  <a:bodyPr/>
                  <a:lstStyle/>
                  <a:p>
                    <a:fld id="{CBE67785-C7E3-46D1-B8FA-1C0E0B0D9059}" type="VALUE">
                      <a:rPr lang="en-US"/>
                      <a:pPr/>
                      <a:t>[VALUE]</a:t>
                    </a:fld>
                    <a:r>
                      <a:rPr lang="en-US"/>
                      <a:t> (3.4%)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A-DBD6-4331-821B-3442C0E5905E}"/>
                </c:ext>
              </c:extLst>
            </c:dLbl>
            <c:dLbl>
              <c:idx val="11"/>
              <c:tx>
                <c:rich>
                  <a:bodyPr/>
                  <a:lstStyle/>
                  <a:p>
                    <a:fld id="{23703656-695E-4BBE-82F5-DD33BEEB9E5A}" type="VALUE">
                      <a:rPr lang="en-US"/>
                      <a:pPr/>
                      <a:t>[VALUE]</a:t>
                    </a:fld>
                    <a:r>
                      <a:rPr lang="en-US"/>
                      <a:t> (-2.7%)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B-DBD6-4331-821B-3442C0E5905E}"/>
                </c:ext>
              </c:extLst>
            </c:dLbl>
            <c:dLbl>
              <c:idx val="12"/>
              <c:tx>
                <c:rich>
                  <a:bodyPr/>
                  <a:lstStyle/>
                  <a:p>
                    <a:fld id="{D11050BD-0FD4-4AA3-ACAC-826C3A3EFB6A}" type="VALUE">
                      <a:rPr lang="en-US"/>
                      <a:pPr/>
                      <a:t>[VALUE]</a:t>
                    </a:fld>
                    <a:r>
                      <a:rPr lang="en-US"/>
                      <a:t> (14.1%)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C-DBD6-4331-821B-3442C0E5905E}"/>
                </c:ext>
              </c:extLst>
            </c:dLbl>
            <c:dLbl>
              <c:idx val="13"/>
              <c:tx>
                <c:rich>
                  <a:bodyPr/>
                  <a:lstStyle/>
                  <a:p>
                    <a:fld id="{A4497B24-44B1-429B-A76E-8CC961325E31}" type="VALUE">
                      <a:rPr lang="en-US"/>
                      <a:pPr/>
                      <a:t>[VALUE]</a:t>
                    </a:fld>
                    <a:r>
                      <a:rPr lang="en-US"/>
                      <a:t> (-5.8%)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D-DBD6-4331-821B-3442C0E5905E}"/>
                </c:ext>
              </c:extLst>
            </c:dLbl>
            <c:dLbl>
              <c:idx val="14"/>
              <c:tx>
                <c:rich>
                  <a:bodyPr/>
                  <a:lstStyle/>
                  <a:p>
                    <a:fld id="{1F01501C-AA21-4747-807F-07F6462669AB}" type="VALUE">
                      <a:rPr lang="en-US"/>
                      <a:pPr/>
                      <a:t>[VALUE]</a:t>
                    </a:fld>
                    <a:r>
                      <a:rPr lang="en-US"/>
                      <a:t> (3.7%)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E-DBD6-4331-821B-3442C0E5905E}"/>
                </c:ext>
              </c:extLst>
            </c:dLbl>
            <c:dLbl>
              <c:idx val="15"/>
              <c:tx>
                <c:rich>
                  <a:bodyPr/>
                  <a:lstStyle/>
                  <a:p>
                    <a:fld id="{13F8BB83-D8C2-49A2-93FF-7D5C64CF2AEF}" type="VALUE">
                      <a:rPr lang="en-US"/>
                      <a:pPr/>
                      <a:t>[VALUE]</a:t>
                    </a:fld>
                    <a:r>
                      <a:rPr lang="en-US"/>
                      <a:t> (1.4%)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F-DBD6-4331-821B-3442C0E5905E}"/>
                </c:ext>
              </c:extLst>
            </c:dLbl>
            <c:dLbl>
              <c:idx val="16"/>
              <c:tx>
                <c:rich>
                  <a:bodyPr/>
                  <a:lstStyle/>
                  <a:p>
                    <a:fld id="{D3A8CF79-0F1C-4D2E-A897-D3CF2B44EBFD}" type="VALUE">
                      <a:rPr lang="en-US"/>
                      <a:pPr/>
                      <a:t>[VALUE]</a:t>
                    </a:fld>
                    <a:r>
                      <a:rPr lang="en-US"/>
                      <a:t> (-1.7%)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0-DBD6-4331-821B-3442C0E5905E}"/>
                </c:ext>
              </c:extLst>
            </c:dLbl>
            <c:dLbl>
              <c:idx val="17"/>
              <c:tx>
                <c:rich>
                  <a:bodyPr/>
                  <a:lstStyle/>
                  <a:p>
                    <a:fld id="{F91B1982-F971-4735-8CE7-7EA0DC97CB0C}" type="VALUE">
                      <a:rPr lang="en-US"/>
                      <a:pPr/>
                      <a:t>[VALUE]</a:t>
                    </a:fld>
                    <a:r>
                      <a:rPr lang="en-US"/>
                      <a:t> (6.6%)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1-DBD6-4331-821B-3442C0E5905E}"/>
                </c:ext>
              </c:extLst>
            </c:dLbl>
            <c:dLbl>
              <c:idx val="18"/>
              <c:tx>
                <c:rich>
                  <a:bodyPr/>
                  <a:lstStyle/>
                  <a:p>
                    <a:fld id="{409AEA05-D782-4ADD-A50C-60A072777116}" type="VALUE">
                      <a:rPr lang="en-US"/>
                      <a:pPr/>
                      <a:t>[VALUE]</a:t>
                    </a:fld>
                    <a:r>
                      <a:rPr lang="en-US"/>
                      <a:t> (-8.7%)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2-DBD6-4331-821B-3442C0E5905E}"/>
                </c:ext>
              </c:extLst>
            </c:dLbl>
            <c:dLbl>
              <c:idx val="19"/>
              <c:tx>
                <c:rich>
                  <a:bodyPr/>
                  <a:lstStyle/>
                  <a:p>
                    <a:fld id="{FC629699-7198-479F-8C56-82C1BBAAF9DA}" type="VALUE">
                      <a:rPr lang="en-US"/>
                      <a:pPr/>
                      <a:t>[VALUE]</a:t>
                    </a:fld>
                    <a:r>
                      <a:rPr lang="en-US"/>
                      <a:t> (2.0%)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3-DBD6-4331-821B-3442C0E5905E}"/>
                </c:ext>
              </c:extLst>
            </c:dLbl>
            <c:dLbl>
              <c:idx val="20"/>
              <c:tx>
                <c:rich>
                  <a:bodyPr/>
                  <a:lstStyle/>
                  <a:p>
                    <a:fld id="{397F7798-EED3-45D2-9AD6-9640F7C3D65E}" type="VALUE">
                      <a:rPr lang="en-US"/>
                      <a:pPr/>
                      <a:t>[VALUE]</a:t>
                    </a:fld>
                    <a:r>
                      <a:rPr lang="en-US"/>
                      <a:t> (3.0%)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4-DBD6-4331-821B-3442C0E5905E}"/>
                </c:ext>
              </c:extLst>
            </c:dLbl>
            <c:dLbl>
              <c:idx val="21"/>
              <c:tx>
                <c:rich>
                  <a:bodyPr/>
                  <a:lstStyle/>
                  <a:p>
                    <a:fld id="{955D1C3A-74AC-43B3-9B38-4187C75988AD}" type="VALUE">
                      <a:rPr lang="en-US"/>
                      <a:pPr/>
                      <a:t>[VALUE]</a:t>
                    </a:fld>
                    <a:r>
                      <a:rPr lang="en-US"/>
                      <a:t> (-0.8%)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5-DBD6-4331-821B-3442C0E5905E}"/>
                </c:ext>
              </c:extLst>
            </c:dLbl>
            <c:dLbl>
              <c:idx val="22"/>
              <c:layout>
                <c:manualLayout>
                  <c:x val="0.00164041994750644"/>
                  <c:y val="-0.0124146492861577"/>
                </c:manualLayout>
              </c:layout>
              <c:tx>
                <c:rich>
                  <a:bodyPr/>
                  <a:lstStyle/>
                  <a:p>
                    <a:fld id="{8095F5AE-F1F1-47DB-A630-B43CB7F121D2}" type="VALUE">
                      <a:rPr lang="en-US"/>
                      <a:pPr/>
                      <a:t>[VALUE]</a:t>
                    </a:fld>
                    <a:r>
                      <a:rPr lang="en-US"/>
                      <a:t> </a:t>
                    </a:r>
                  </a:p>
                  <a:p>
                    <a:r>
                      <a:rPr lang="en-US"/>
                      <a:t>(19.3%)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6-DBD6-4331-821B-3442C0E5905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Sheet1!$G$2:$G$24</c:f>
              <c:strCache>
                <c:ptCount val="23"/>
                <c:pt idx="0">
                  <c:v>097062004</c:v>
                </c:pt>
                <c:pt idx="1">
                  <c:v>097062003</c:v>
                </c:pt>
                <c:pt idx="2">
                  <c:v>097061001</c:v>
                </c:pt>
                <c:pt idx="3">
                  <c:v>097063021</c:v>
                </c:pt>
                <c:pt idx="4">
                  <c:v>097063029</c:v>
                </c:pt>
                <c:pt idx="5">
                  <c:v>097063026</c:v>
                </c:pt>
                <c:pt idx="6">
                  <c:v>097062001</c:v>
                </c:pt>
                <c:pt idx="7">
                  <c:v>097063023</c:v>
                </c:pt>
                <c:pt idx="8">
                  <c:v>097063031</c:v>
                </c:pt>
                <c:pt idx="9">
                  <c:v>097063054</c:v>
                </c:pt>
                <c:pt idx="10">
                  <c:v>097063027</c:v>
                </c:pt>
                <c:pt idx="11">
                  <c:v>097063024</c:v>
                </c:pt>
                <c:pt idx="12">
                  <c:v>097063032</c:v>
                </c:pt>
                <c:pt idx="13">
                  <c:v>097063028</c:v>
                </c:pt>
                <c:pt idx="14">
                  <c:v>097063014</c:v>
                </c:pt>
                <c:pt idx="15">
                  <c:v>097063016</c:v>
                </c:pt>
                <c:pt idx="16">
                  <c:v>097063020</c:v>
                </c:pt>
                <c:pt idx="17">
                  <c:v>097063019</c:v>
                </c:pt>
                <c:pt idx="18">
                  <c:v>097063030</c:v>
                </c:pt>
                <c:pt idx="19">
                  <c:v>097063018</c:v>
                </c:pt>
                <c:pt idx="20">
                  <c:v>097063025</c:v>
                </c:pt>
                <c:pt idx="21">
                  <c:v>097063017</c:v>
                </c:pt>
                <c:pt idx="22">
                  <c:v>097063015</c:v>
                </c:pt>
              </c:strCache>
            </c:strRef>
          </c:cat>
          <c:val>
            <c:numRef>
              <c:f>Sheet1!$H$2:$H$24</c:f>
              <c:numCache>
                <c:formatCode>General</c:formatCode>
                <c:ptCount val="23"/>
                <c:pt idx="0">
                  <c:v>129.0</c:v>
                </c:pt>
                <c:pt idx="1">
                  <c:v>160.0</c:v>
                </c:pt>
                <c:pt idx="2">
                  <c:v>178.0</c:v>
                </c:pt>
                <c:pt idx="3">
                  <c:v>202.0</c:v>
                </c:pt>
                <c:pt idx="4">
                  <c:v>210.0</c:v>
                </c:pt>
                <c:pt idx="5">
                  <c:v>220.0</c:v>
                </c:pt>
                <c:pt idx="6">
                  <c:v>223.0</c:v>
                </c:pt>
                <c:pt idx="7">
                  <c:v>227.0</c:v>
                </c:pt>
                <c:pt idx="8">
                  <c:v>227.0</c:v>
                </c:pt>
                <c:pt idx="9">
                  <c:v>233.0</c:v>
                </c:pt>
                <c:pt idx="10">
                  <c:v>240.0</c:v>
                </c:pt>
                <c:pt idx="11">
                  <c:v>255.0</c:v>
                </c:pt>
                <c:pt idx="12">
                  <c:v>259.0</c:v>
                </c:pt>
                <c:pt idx="13">
                  <c:v>278.0</c:v>
                </c:pt>
                <c:pt idx="14">
                  <c:v>282.0</c:v>
                </c:pt>
                <c:pt idx="15">
                  <c:v>287.0</c:v>
                </c:pt>
                <c:pt idx="16">
                  <c:v>291.0</c:v>
                </c:pt>
                <c:pt idx="17">
                  <c:v>292.0</c:v>
                </c:pt>
                <c:pt idx="18">
                  <c:v>294.0</c:v>
                </c:pt>
                <c:pt idx="19">
                  <c:v>300.0</c:v>
                </c:pt>
                <c:pt idx="20">
                  <c:v>309.0</c:v>
                </c:pt>
                <c:pt idx="21">
                  <c:v>350.0</c:v>
                </c:pt>
                <c:pt idx="22">
                  <c:v>377.0</c:v>
                </c:pt>
              </c:numCache>
            </c:numRef>
          </c:val>
          <c:extLst xmlns:c16r2="http://schemas.microsoft.com/office/drawing/2015/06/chart">
            <c:ext xmlns:c16="http://schemas.microsoft.com/office/drawing/2014/chart" uri="{C3380CC4-5D6E-409C-BE32-E72D297353CC}">
              <c16:uniqueId val="{00000017-DBD6-4331-821B-3442C0E5905E}"/>
            </c:ext>
          </c:extLst>
        </c:ser>
        <c:dLbls>
          <c:showLegendKey val="0"/>
          <c:showVal val="0"/>
          <c:showCatName val="0"/>
          <c:showSerName val="0"/>
          <c:showPercent val="0"/>
          <c:showBubbleSize val="0"/>
        </c:dLbls>
        <c:gapWidth val="100"/>
        <c:axId val="2073841576"/>
        <c:axId val="2136484600"/>
      </c:barChart>
      <c:catAx>
        <c:axId val="2073841576"/>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36484600"/>
        <c:crosses val="autoZero"/>
        <c:auto val="1"/>
        <c:lblAlgn val="ctr"/>
        <c:lblOffset val="100"/>
        <c:tickLblSkip val="1"/>
        <c:noMultiLvlLbl val="0"/>
      </c:catAx>
      <c:valAx>
        <c:axId val="2136484600"/>
        <c:scaling>
          <c:orientation val="minMax"/>
        </c:scaling>
        <c:delete val="1"/>
        <c:axPos val="b"/>
        <c:numFmt formatCode="General" sourceLinked="1"/>
        <c:majorTickMark val="none"/>
        <c:minorTickMark val="none"/>
        <c:tickLblPos val="nextTo"/>
        <c:crossAx val="20738415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sz="1050">
                <a:latin typeface="Arial" panose="020B0604020202020204" pitchFamily="34" charset="0"/>
                <a:cs typeface="Arial" panose="020B0604020202020204" pitchFamily="34" charset="0"/>
              </a:rPr>
              <a:t>Figure 1: Relative HP Deprivation Index Score (Census 2016) </a:t>
            </a:r>
          </a:p>
        </c:rich>
      </c:tx>
      <c:overlay val="0"/>
      <c:spPr>
        <a:noFill/>
        <a:ln>
          <a:noFill/>
        </a:ln>
        <a:effectLst/>
      </c:spPr>
    </c:title>
    <c:autoTitleDeleted val="0"/>
    <c:plotArea>
      <c:layout>
        <c:manualLayout>
          <c:layoutTarget val="inner"/>
          <c:xMode val="edge"/>
          <c:yMode val="edge"/>
          <c:x val="0.0372835163644217"/>
          <c:y val="0.190231481481482"/>
          <c:w val="0.937716463713466"/>
          <c:h val="0.581744313210849"/>
        </c:manualLayout>
      </c:layout>
      <c:barChart>
        <c:barDir val="col"/>
        <c:grouping val="clustered"/>
        <c:varyColors val="0"/>
        <c:ser>
          <c:idx val="0"/>
          <c:order val="0"/>
          <c:spPr>
            <a:solidFill>
              <a:schemeClr val="accent1"/>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5CDA-4112-A741-4A95FB73F97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Sheet1!$G$2:$G$24</c:f>
              <c:strCache>
                <c:ptCount val="23"/>
                <c:pt idx="0">
                  <c:v>097063030</c:v>
                </c:pt>
                <c:pt idx="1">
                  <c:v>097063028</c:v>
                </c:pt>
                <c:pt idx="2">
                  <c:v>097063014</c:v>
                </c:pt>
                <c:pt idx="3">
                  <c:v>097061001</c:v>
                </c:pt>
                <c:pt idx="4">
                  <c:v>097062001</c:v>
                </c:pt>
                <c:pt idx="5">
                  <c:v>097063029</c:v>
                </c:pt>
                <c:pt idx="6">
                  <c:v>097063027</c:v>
                </c:pt>
                <c:pt idx="7">
                  <c:v>097063024</c:v>
                </c:pt>
                <c:pt idx="8">
                  <c:v>097063031</c:v>
                </c:pt>
                <c:pt idx="9">
                  <c:v>097063025</c:v>
                </c:pt>
                <c:pt idx="10">
                  <c:v>097062004</c:v>
                </c:pt>
                <c:pt idx="11">
                  <c:v>097062003</c:v>
                </c:pt>
                <c:pt idx="12">
                  <c:v>097063026</c:v>
                </c:pt>
                <c:pt idx="13">
                  <c:v>097063023</c:v>
                </c:pt>
                <c:pt idx="14">
                  <c:v>097063032</c:v>
                </c:pt>
                <c:pt idx="15">
                  <c:v>097063018</c:v>
                </c:pt>
                <c:pt idx="16">
                  <c:v>097063020</c:v>
                </c:pt>
                <c:pt idx="17">
                  <c:v>097063016</c:v>
                </c:pt>
                <c:pt idx="18">
                  <c:v>097063054</c:v>
                </c:pt>
                <c:pt idx="19">
                  <c:v>097063021</c:v>
                </c:pt>
                <c:pt idx="20">
                  <c:v>097063015</c:v>
                </c:pt>
                <c:pt idx="21">
                  <c:v>097063019</c:v>
                </c:pt>
                <c:pt idx="22">
                  <c:v>097063017</c:v>
                </c:pt>
              </c:strCache>
            </c:strRef>
          </c:cat>
          <c:val>
            <c:numRef>
              <c:f>Sheet1!$H$2:$H$24</c:f>
              <c:numCache>
                <c:formatCode>General</c:formatCode>
                <c:ptCount val="23"/>
                <c:pt idx="0">
                  <c:v>-19.9</c:v>
                </c:pt>
                <c:pt idx="1">
                  <c:v>-14.2</c:v>
                </c:pt>
                <c:pt idx="2">
                  <c:v>-12.7</c:v>
                </c:pt>
                <c:pt idx="3">
                  <c:v>-6.4</c:v>
                </c:pt>
                <c:pt idx="4">
                  <c:v>-3.3</c:v>
                </c:pt>
                <c:pt idx="5">
                  <c:v>-2.9</c:v>
                </c:pt>
                <c:pt idx="6">
                  <c:v>-1.8</c:v>
                </c:pt>
                <c:pt idx="7">
                  <c:v>-1.6</c:v>
                </c:pt>
                <c:pt idx="8">
                  <c:v>-1.1</c:v>
                </c:pt>
                <c:pt idx="9">
                  <c:v>-0.9</c:v>
                </c:pt>
                <c:pt idx="10">
                  <c:v>1.2</c:v>
                </c:pt>
                <c:pt idx="11">
                  <c:v>1.9</c:v>
                </c:pt>
                <c:pt idx="12">
                  <c:v>3.7</c:v>
                </c:pt>
                <c:pt idx="13">
                  <c:v>5.2</c:v>
                </c:pt>
                <c:pt idx="14">
                  <c:v>5.3</c:v>
                </c:pt>
                <c:pt idx="15">
                  <c:v>5.3</c:v>
                </c:pt>
                <c:pt idx="16">
                  <c:v>8.4</c:v>
                </c:pt>
                <c:pt idx="17">
                  <c:v>11.6</c:v>
                </c:pt>
                <c:pt idx="18">
                  <c:v>12.7</c:v>
                </c:pt>
                <c:pt idx="19">
                  <c:v>13.0</c:v>
                </c:pt>
                <c:pt idx="20">
                  <c:v>13.1</c:v>
                </c:pt>
                <c:pt idx="21">
                  <c:v>14.5</c:v>
                </c:pt>
                <c:pt idx="22">
                  <c:v>15.5</c:v>
                </c:pt>
              </c:numCache>
            </c:numRef>
          </c:val>
          <c:extLst xmlns:c16r2="http://schemas.microsoft.com/office/drawing/2015/06/chart">
            <c:ext xmlns:c16="http://schemas.microsoft.com/office/drawing/2014/chart" uri="{C3380CC4-5D6E-409C-BE32-E72D297353CC}">
              <c16:uniqueId val="{00000000-5CDA-4112-A741-4A95FB73F978}"/>
            </c:ext>
          </c:extLst>
        </c:ser>
        <c:dLbls>
          <c:showLegendKey val="0"/>
          <c:showVal val="0"/>
          <c:showCatName val="0"/>
          <c:showSerName val="0"/>
          <c:showPercent val="0"/>
          <c:showBubbleSize val="0"/>
        </c:dLbls>
        <c:gapWidth val="50"/>
        <c:overlap val="-50"/>
        <c:axId val="2136570520"/>
        <c:axId val="2134821032"/>
      </c:barChart>
      <c:catAx>
        <c:axId val="213657052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821032"/>
        <c:crosses val="autoZero"/>
        <c:auto val="1"/>
        <c:lblAlgn val="ctr"/>
        <c:lblOffset val="100"/>
        <c:noMultiLvlLbl val="0"/>
      </c:catAx>
      <c:valAx>
        <c:axId val="2134821032"/>
        <c:scaling>
          <c:orientation val="minMax"/>
        </c:scaling>
        <c:delete val="1"/>
        <c:axPos val="l"/>
        <c:numFmt formatCode="General" sourceLinked="1"/>
        <c:majorTickMark val="none"/>
        <c:minorTickMark val="none"/>
        <c:tickLblPos val="nextTo"/>
        <c:crossAx val="21365705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3C3A4FDE73B4C94867756FCBABC92" ma:contentTypeVersion="0" ma:contentTypeDescription="Create a new document." ma:contentTypeScope="" ma:versionID="bb206190c4f6637a956333c9916784f1">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E8A8-1A2C-4353-B58D-EABC9968F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F5BF07-982A-418D-BF9D-A99285B1894A}">
  <ds:schemaRefs>
    <ds:schemaRef ds:uri="http://schemas.microsoft.com/sharepoint/v3/contenttype/forms"/>
  </ds:schemaRefs>
</ds:datastoreItem>
</file>

<file path=customXml/itemProps3.xml><?xml version="1.0" encoding="utf-8"?>
<ds:datastoreItem xmlns:ds="http://schemas.openxmlformats.org/officeDocument/2006/customXml" ds:itemID="{9BEB1207-A58E-4231-8C05-1CFDC7D2D13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25FA726-8781-8C4C-8C77-DB4EE0DA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7</Pages>
  <Words>1090</Words>
  <Characters>6218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Lawder</dc:creator>
  <cp:keywords/>
  <dc:description/>
  <cp:lastModifiedBy>MS OFFICE FOR MAC</cp:lastModifiedBy>
  <cp:revision>38</cp:revision>
  <cp:lastPrinted>2019-10-03T10:47:00Z</cp:lastPrinted>
  <dcterms:created xsi:type="dcterms:W3CDTF">2019-10-29T16:08:00Z</dcterms:created>
  <dcterms:modified xsi:type="dcterms:W3CDTF">2020-01-22T13:05:00Z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0x010100CA83C3A4FDE73B4C94867756FCBABC92</vt:lpwstr>
  </property>
</Properties>
</file>